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spacing w:after="0"/>
        <w:shd w:val="clear" w:color="auto" w:fill="ffffff"/>
        <w:tabs>
          <w:tab w:val="left" w:pos="3148" w:leader="none"/>
          <w:tab w:val="center" w:pos="4818" w:leader="none"/>
          <w:tab w:val="left" w:pos="6926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Договор подряда № __________</w:t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ind w:firstLine="0"/>
        <w:spacing w:after="0"/>
        <w:shd w:val="clear" w:color="auto" w:fill="ffffff"/>
        <w:tabs>
          <w:tab w:val="right" w:pos="993" w:leader="none"/>
          <w:tab w:val="left" w:pos="7371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г. Комсомольск-на-Амуре</w:t>
      </w:r>
      <w:r>
        <w:rPr>
          <w:bCs/>
          <w:color w:val="000000"/>
          <w:sz w:val="24"/>
          <w:szCs w:val="24"/>
        </w:rPr>
        <w:tab/>
        <w:t xml:space="preserve">        «   »  ______ 20__  г.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ind w:firstLine="0"/>
        <w:spacing w:after="0"/>
        <w:shd w:val="clear" w:color="auto" w:fill="ffffff"/>
        <w:tabs>
          <w:tab w:val="right" w:pos="9639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pStyle w:val="960"/>
        <w:ind w:firstLine="708"/>
        <w:spacing w:after="0"/>
        <w:rPr>
          <w:color w:val="000000"/>
          <w:lang w:val="ru-RU"/>
        </w:rPr>
      </w:pPr>
      <w:r>
        <w:rPr>
          <w:b/>
          <w:color w:val="000000"/>
          <w:lang w:val="ru-RU"/>
        </w:rPr>
        <w:t xml:space="preserve">Акционерное общество «Дальневосточная генерирующая компания» (АО «ДГК»), </w:t>
      </w:r>
      <w:r>
        <w:rPr>
          <w:color w:val="000000"/>
          <w:lang w:val="ru-RU"/>
        </w:rPr>
        <w:t xml:space="preserve">именуемое в дальнейшем </w:t>
      </w:r>
      <w:r>
        <w:rPr>
          <w:b/>
          <w:color w:val="000000"/>
          <w:lang w:val="ru-RU"/>
        </w:rPr>
        <w:t xml:space="preserve">«Заказчик»,</w:t>
      </w:r>
      <w:r>
        <w:rPr>
          <w:color w:val="000000"/>
          <w:lang w:val="ru-RU"/>
        </w:rPr>
        <w:t xml:space="preserve"> в лице директора СП «Комсомольская ТЭЦ-3» Карымова Олега Галиуловича, действующего </w:t>
      </w:r>
      <w:r>
        <w:rPr>
          <w:color w:val="000000"/>
          <w:shd w:val="clear" w:color="ffffff" w:fill="ffffff"/>
          <w:lang w:val="ru-RU"/>
        </w:rPr>
        <w:t xml:space="preserve">на основании доверенн</w:t>
      </w:r>
      <w:r>
        <w:rPr>
          <w:color w:val="000000"/>
          <w:highlight w:val="none"/>
          <w:shd w:val="clear" w:color="ffffff" w:fill="ffffff"/>
          <w:lang w:val="ru-RU"/>
        </w:rPr>
        <w:t xml:space="preserve">ости </w:t>
      </w:r>
      <w:r>
        <w:rPr>
          <w:color w:val="000000"/>
          <w:highlight w:val="none"/>
          <w:shd w:val="clear" w:color="ffffff" w:fill="ffffff"/>
          <w:lang w:val="ru-RU"/>
        </w:rPr>
        <w:t xml:space="preserve">№ </w:t>
      </w:r>
      <w:r>
        <w:rPr>
          <w:color w:val="000000"/>
          <w:sz w:val="24"/>
          <w:szCs w:val="24"/>
          <w:highlight w:val="none"/>
          <w:lang w:val="ru-RU"/>
        </w:rPr>
        <w:t xml:space="preserve">51/</w:t>
      </w:r>
      <w:r>
        <w:rPr>
          <w:color w:val="000000"/>
          <w:sz w:val="24"/>
          <w:szCs w:val="24"/>
          <w:highlight w:val="none"/>
          <w:lang w:val="ru-RU"/>
        </w:rPr>
        <w:t xml:space="preserve">14</w:t>
      </w:r>
      <w:r>
        <w:rPr>
          <w:color w:val="000000"/>
          <w:sz w:val="24"/>
          <w:szCs w:val="24"/>
          <w:highlight w:val="none"/>
          <w:lang w:val="ru-RU"/>
        </w:rPr>
        <w:t xml:space="preserve">3</w:t>
      </w:r>
      <w:r>
        <w:rPr>
          <w:color w:val="000000"/>
          <w:sz w:val="24"/>
          <w:szCs w:val="24"/>
          <w:highlight w:val="none"/>
          <w:lang w:val="ru-RU"/>
        </w:rPr>
        <w:t xml:space="preserve"> от </w:t>
      </w:r>
      <w:r>
        <w:rPr>
          <w:color w:val="000000"/>
          <w:sz w:val="24"/>
          <w:szCs w:val="24"/>
          <w:highlight w:val="none"/>
          <w:lang w:val="ru-RU"/>
        </w:rPr>
        <w:t xml:space="preserve">01.04.2024</w:t>
      </w:r>
      <w:r>
        <w:rPr>
          <w:color w:val="000000"/>
          <w:sz w:val="24"/>
          <w:szCs w:val="24"/>
          <w:highlight w:val="none"/>
          <w:lang w:val="ru-RU"/>
        </w:rPr>
        <w:t xml:space="preserve"> </w:t>
      </w:r>
      <w:r>
        <w:rPr>
          <w:color w:val="000000"/>
          <w:highlight w:val="none"/>
          <w:shd w:val="clear" w:color="ffffff" w:fill="ffffff"/>
          <w:lang w:val="ru-RU"/>
        </w:rPr>
        <w:t xml:space="preserve">г</w:t>
      </w:r>
      <w:r>
        <w:rPr>
          <w:color w:val="000000"/>
          <w:shd w:val="clear" w:color="ffffff" w:fill="ffffff"/>
          <w:lang w:val="ru-RU"/>
        </w:rPr>
        <w:t xml:space="preserve">., </w:t>
      </w:r>
      <w:r>
        <w:rPr>
          <w:color w:val="000000"/>
          <w:lang w:val="ru-RU"/>
        </w:rPr>
        <w:t xml:space="preserve">с одной стороны, и _____________________________</w:t>
      </w:r>
      <w:r>
        <w:rPr>
          <w:b/>
          <w:color w:val="000000"/>
          <w:lang w:val="ru-RU"/>
        </w:rPr>
        <w:t xml:space="preserve">,</w:t>
      </w:r>
      <w:r>
        <w:rPr>
          <w:color w:val="000000"/>
          <w:lang w:val="ru-RU"/>
        </w:rPr>
        <w:t xml:space="preserve"> именуемое в дальнейшем  </w:t>
      </w:r>
      <w:r>
        <w:rPr>
          <w:b/>
          <w:color w:val="000000"/>
          <w:lang w:val="ru-RU"/>
        </w:rPr>
        <w:t xml:space="preserve">«Подрядчик»,</w:t>
      </w:r>
      <w:r>
        <w:rPr>
          <w:color w:val="000000"/>
          <w:lang w:val="ru-RU"/>
        </w:rPr>
        <w:t xml:space="preserve"> в лице ___________________________________</w:t>
      </w:r>
      <w:r>
        <w:rPr>
          <w:color w:val="000000"/>
          <w:lang w:val="ru-RU"/>
        </w:rPr>
        <w:t xml:space="preserve">, действующего на основании ________________________, с другой стороны, совместно в дальнейшем именуемые «Стороны», а по отдельности – «Сторона», по результатам проведе</w:t>
      </w:r>
      <w:r>
        <w:rPr>
          <w:color w:val="000000"/>
          <w:lang w:val="ru-RU"/>
        </w:rPr>
        <w:t xml:space="preserve">нной Заказчиком конкурентной процедуры по лоту № </w:t>
      </w:r>
      <w:r>
        <w:rPr>
          <w:color w:val="000000"/>
          <w:lang w:val="ru-RU"/>
        </w:rPr>
        <w:t xml:space="preserve">1</w:t>
      </w:r>
      <w:r>
        <w:rPr>
          <w:color w:val="000000"/>
          <w:lang w:val="ru-RU"/>
        </w:rPr>
        <w:t xml:space="preserve">1030005-РЕМ ПРОД-2025-</w:t>
      </w:r>
      <w:r>
        <w:rPr>
          <w:color w:val="000000"/>
          <w:lang w:val="ru-RU"/>
        </w:rPr>
        <w:t xml:space="preserve">ДГК</w:t>
      </w:r>
      <w:r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и</w:t>
      </w:r>
      <w:r>
        <w:rPr>
          <w:lang w:val="ru-RU"/>
        </w:rPr>
        <w:t xml:space="preserve"> </w:t>
      </w:r>
      <w:r>
        <w:rPr>
          <w:bCs/>
          <w:color w:val="000000"/>
          <w:lang w:val="ru-RU"/>
        </w:rPr>
        <w:t xml:space="preserve">на основании Протокола о результатах № ________________________г.,</w:t>
      </w:r>
      <w:r>
        <w:rPr>
          <w:color w:val="000000"/>
          <w:lang w:val="ru-RU"/>
        </w:rPr>
        <w:t xml:space="preserve"> заключили настоящий договор (далее – «Договор») о нижеследующем: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960"/>
        <w:ind w:firstLine="708"/>
        <w:spacing w:after="0"/>
        <w:rPr>
          <w:color w:val="000000"/>
          <w:lang w:val="ru-RU"/>
        </w:rPr>
      </w:pPr>
      <w:r>
        <w:rPr>
          <w:color w:val="000000"/>
          <w:lang w:val="ru-RU"/>
        </w:rPr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970"/>
        <w:ind w:left="0"/>
        <w:jc w:val="center"/>
        <w:spacing w:after="0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Термины и определения</w:t>
      </w:r>
      <w:r>
        <w:rPr>
          <w:b/>
          <w:bCs/>
        </w:rPr>
      </w:r>
      <w:r>
        <w:rPr>
          <w:b/>
          <w:bCs/>
        </w:rPr>
      </w:r>
    </w:p>
    <w:p>
      <w:pPr>
        <w:pStyle w:val="960"/>
        <w:ind w:firstLine="708"/>
        <w:spacing w:after="0"/>
        <w:rPr>
          <w:color w:val="000000"/>
          <w:lang w:val="ru-RU"/>
        </w:rPr>
      </w:pPr>
      <w:r>
        <w:rPr>
          <w:color w:val="000000"/>
          <w:lang w:val="ru-RU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следующие значения, если иное прямо не указано в Договоре: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970"/>
        <w:ind w:left="0" w:firstLine="708"/>
        <w:jc w:val="both"/>
        <w:spacing w:after="0"/>
        <w:rPr>
          <w:lang w:eastAsia="en-US"/>
        </w:rPr>
      </w:pPr>
      <w:r>
        <w:rPr>
          <w:b/>
          <w:lang w:eastAsia="en-US"/>
        </w:rPr>
        <w:t xml:space="preserve">«Акт КС-2», «Справка КС-3» – </w:t>
      </w:r>
      <w:r>
        <w:rPr>
          <w:lang w:eastAsia="en-US"/>
        </w:rPr>
        <w:t xml:space="preserve">документы, оформляемые по унифицированным формам №№ КС-2 «Акт о приемке выполненных работ» и КС-3 «Справка о стоимости выполненных работ и затрат», утвержденным постановлением Госкомстата РФ от 11.11.1999 № 100.</w:t>
      </w:r>
      <w:r>
        <w:rPr>
          <w:lang w:eastAsia="en-US"/>
        </w:rPr>
      </w:r>
      <w:r>
        <w:rPr>
          <w:lang w:eastAsia="en-US"/>
        </w:rPr>
      </w:r>
    </w:p>
    <w:p>
      <w:pPr>
        <w:ind w:firstLine="708"/>
        <w:spacing w:after="0"/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«Акт ОС-3» – </w:t>
      </w:r>
      <w:r>
        <w:rPr>
          <w:sz w:val="24"/>
          <w:szCs w:val="24"/>
          <w:lang w:eastAsia="en-US"/>
        </w:rPr>
        <w:t xml:space="preserve">документ, оформляемый по унифицированной форме № ОС-3 «А</w:t>
      </w:r>
      <w:r>
        <w:rPr>
          <w:sz w:val="24"/>
          <w:szCs w:val="24"/>
        </w:rPr>
        <w:t xml:space="preserve">кт</w:t>
      </w:r>
      <w:r>
        <w:rPr>
          <w:bCs/>
          <w:sz w:val="24"/>
          <w:szCs w:val="24"/>
        </w:rPr>
        <w:t xml:space="preserve"> о приеме-сдаче отремонтированных, реконструированных, модернизированных объектов основных средств», утвержденной </w:t>
      </w:r>
      <w:r>
        <w:rPr>
          <w:sz w:val="24"/>
          <w:szCs w:val="24"/>
        </w:rPr>
        <w:t xml:space="preserve">Постановлением Госкомстата РФ от 21.01.2003 № 7.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70"/>
        <w:ind w:left="0" w:firstLine="708"/>
        <w:jc w:val="both"/>
        <w:spacing w:after="0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«Гарантийный срок»</w:t>
      </w:r>
      <w:r>
        <w:t xml:space="preserve"> </w:t>
      </w:r>
      <w:r>
        <w:rPr>
          <w:lang w:eastAsia="en-US"/>
        </w:rPr>
        <w:t xml:space="preserve">– период, в течение которого качество выполненных работ, использованных материально-технических ресурсов должно соответствовать требованиям Дог</w:t>
      </w:r>
      <w:r>
        <w:rPr>
          <w:lang w:eastAsia="en-US"/>
        </w:rPr>
        <w:t xml:space="preserve">овора и Применимого права, и Подрядчик обязуется устранять все выявленные Заказчиком недостатки, несоответствия и/или дефекты за свой счет. Гарантийный срок, если иное прямо не предусмотрено Договором, распространяется на все составляющие Результата Работ.</w:t>
      </w:r>
      <w:r>
        <w:rPr>
          <w:lang w:eastAsia="en-US"/>
        </w:rPr>
      </w:r>
      <w:r>
        <w:rPr>
          <w:lang w:eastAsia="en-US"/>
        </w:rPr>
      </w:r>
    </w:p>
    <w:p>
      <w:pPr>
        <w:pStyle w:val="970"/>
        <w:ind w:left="0" w:firstLine="708"/>
        <w:jc w:val="both"/>
        <w:spacing w:after="0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«Договор»</w:t>
      </w:r>
      <w:r>
        <w:rPr>
          <w:lang w:eastAsia="en-US"/>
        </w:rPr>
        <w:t xml:space="preserve"> – настоящий договор, подписанный Заказчиком и Подрядчиком, включая все Приложения к нему, а также дополнительные соглашения к Договору при условии, что они заключены надлежащим образом, и из них явно следует, что они составляют часть Договора.</w:t>
      </w:r>
      <w:r>
        <w:rPr>
          <w:lang w:eastAsia="en-US"/>
        </w:rPr>
      </w:r>
      <w:r>
        <w:rPr>
          <w:lang w:eastAsia="en-US"/>
        </w:rPr>
      </w:r>
    </w:p>
    <w:p>
      <w:pPr>
        <w:pStyle w:val="970"/>
        <w:ind w:left="0" w:firstLine="708"/>
        <w:jc w:val="both"/>
        <w:spacing w:after="0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«Исполнительн</w:t>
      </w:r>
      <w:bookmarkStart w:id="0" w:name="OCRUncertain148"/>
      <w:r>
        <w:rPr>
          <w:b/>
          <w:lang w:eastAsia="en-US"/>
        </w:rPr>
        <w:t xml:space="preserve">а</w:t>
      </w:r>
      <w:bookmarkEnd w:id="0"/>
      <w:r>
        <w:rPr>
          <w:b/>
          <w:lang w:eastAsia="en-US"/>
        </w:rPr>
        <w:t xml:space="preserve">я док</w:t>
      </w:r>
      <w:bookmarkStart w:id="1" w:name="OCRUncertain149"/>
      <w:r>
        <w:rPr>
          <w:b/>
          <w:lang w:eastAsia="en-US"/>
        </w:rPr>
        <w:t xml:space="preserve">у</w:t>
      </w:r>
      <w:bookmarkEnd w:id="1"/>
      <w:r>
        <w:rPr>
          <w:b/>
          <w:lang w:eastAsia="en-US"/>
        </w:rPr>
        <w:t xml:space="preserve">м</w:t>
      </w:r>
      <w:bookmarkStart w:id="2" w:name="OCRUncertain150"/>
      <w:r>
        <w:rPr>
          <w:b/>
          <w:lang w:eastAsia="en-US"/>
        </w:rPr>
        <w:t xml:space="preserve">е</w:t>
      </w:r>
      <w:bookmarkEnd w:id="2"/>
      <w:r>
        <w:rPr>
          <w:b/>
          <w:lang w:eastAsia="en-US"/>
        </w:rPr>
        <w:t xml:space="preserve">нтац</w:t>
      </w:r>
      <w:bookmarkStart w:id="3" w:name="OCRUncertain151"/>
      <w:r>
        <w:rPr>
          <w:b/>
          <w:lang w:eastAsia="en-US"/>
        </w:rPr>
        <w:t xml:space="preserve">и</w:t>
      </w:r>
      <w:bookmarkEnd w:id="3"/>
      <w:r>
        <w:rPr>
          <w:b/>
          <w:lang w:eastAsia="en-US"/>
        </w:rPr>
        <w:t xml:space="preserve">я» </w:t>
      </w:r>
      <w:r>
        <w:rPr>
          <w:lang w:eastAsia="en-US"/>
        </w:rPr>
        <w:t xml:space="preserve">– совокупность текстовых и графических документов и материалов, оформляемых в процессе выполнения Работ, отражающих процесс производства Работ,</w:t>
      </w:r>
      <w:r>
        <w:t xml:space="preserve"> </w:t>
      </w:r>
      <w:r>
        <w:rPr>
          <w:lang w:eastAsia="en-US"/>
        </w:rPr>
        <w:t xml:space="preserve">техническое состояние Объекта, а также фактическое исполнение проектных решений в процессе выполнения Работ по Договору. </w:t>
      </w:r>
      <w:r>
        <w:rPr>
          <w:lang w:eastAsia="en-US"/>
        </w:rPr>
      </w:r>
      <w:r>
        <w:rPr>
          <w:lang w:eastAsia="en-US"/>
        </w:rPr>
      </w:r>
    </w:p>
    <w:p>
      <w:pPr>
        <w:pStyle w:val="970"/>
        <w:ind w:left="0" w:firstLine="709"/>
        <w:spacing w:after="0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К Исполнительной документации относятся:</w:t>
      </w:r>
      <w:r>
        <w:t xml:space="preserve"> </w:t>
      </w:r>
      <w:r>
        <w:rPr>
          <w:lang w:eastAsia="en-US"/>
        </w:rPr>
      </w:r>
      <w:r>
        <w:rPr>
          <w:lang w:eastAsia="en-US"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общий журнал работ;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специальные журналы работ (соответствующие видам выполняемых работ), журналы входного и операционного контроля качества;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акт освидетельствования скрытых работ;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уточненная ведомость объёма ремонтно-строительных работ;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акт приёмки из ремонта здания, сооружения;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комиссионные акты входного контроля закупаемых Подрядчиком материалов (в произвольной форме) на соответствие продукции требованиям технической документации;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сертификаты, подтверждающие качество и соответствие требованиям конструкторской и нормативно-технической документации материалов (форма завода–изготовителя);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счета-фактуры с накладными на материалы, закупаемые Подрядчиком для использования в процессе ремонта.</w:t>
      </w:r>
      <w:r>
        <w:rPr>
          <w:bCs/>
        </w:rPr>
      </w:r>
      <w:r>
        <w:rPr>
          <w:bCs/>
        </w:rPr>
      </w:r>
    </w:p>
    <w:p>
      <w:pPr>
        <w:pStyle w:val="970"/>
        <w:ind w:left="0" w:firstLine="709"/>
        <w:jc w:val="both"/>
        <w:spacing w:after="0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Исполнительная документация предъявляется Подрядчиком при сдаче Объекта в </w:t>
      </w:r>
      <w:r>
        <w:rPr>
          <w:lang w:eastAsia="en-US"/>
        </w:rPr>
        <w:t xml:space="preserve">эксплуатацию.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Объекта.</w:t>
      </w:r>
      <w:r>
        <w:rPr>
          <w:lang w:eastAsia="en-US"/>
        </w:rPr>
      </w:r>
      <w:r>
        <w:rPr>
          <w:lang w:eastAsia="en-US"/>
        </w:rPr>
      </w:r>
    </w:p>
    <w:p>
      <w:pPr>
        <w:pStyle w:val="970"/>
        <w:ind w:left="0" w:firstLine="708"/>
        <w:jc w:val="both"/>
        <w:spacing w:after="0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«Коммерческая тайна»</w:t>
      </w:r>
      <w:r>
        <w:rPr>
          <w:lang w:eastAsia="en-US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 </w:t>
      </w:r>
      <w:r>
        <w:rPr>
          <w:lang w:eastAsia="en-US"/>
        </w:rPr>
      </w:r>
      <w:r>
        <w:rPr>
          <w:lang w:eastAsia="en-US"/>
        </w:rPr>
      </w:r>
    </w:p>
    <w:p>
      <w:pPr>
        <w:pStyle w:val="970"/>
        <w:ind w:left="0" w:firstLine="708"/>
        <w:jc w:val="both"/>
        <w:spacing w:after="0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«Лимит на непредвиденные работы и затраты»</w:t>
      </w:r>
      <w:r>
        <w:rPr>
          <w:lang w:eastAsia="en-US"/>
        </w:rPr>
        <w:t xml:space="preserve"> – резерв средств на работы и затраты, предназначенный для возмещения стоимости работ и затрат, потребность в которых возникает у Подрядчика в процессе выполнения Работ по Договору в результате проведенной дефектации зданий и сооружений.</w:t>
      </w:r>
      <w:r>
        <w:rPr>
          <w:lang w:eastAsia="en-US"/>
        </w:rPr>
      </w:r>
      <w:r>
        <w:rPr>
          <w:lang w:eastAsia="en-US"/>
        </w:rPr>
      </w:r>
    </w:p>
    <w:p>
      <w:pPr>
        <w:pStyle w:val="970"/>
        <w:ind w:left="0" w:firstLine="708"/>
        <w:jc w:val="both"/>
        <w:spacing w:after="0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 «Материально-технические ресурсы»</w:t>
      </w:r>
      <w:r>
        <w:rPr>
          <w:lang w:eastAsia="en-US"/>
        </w:rPr>
        <w:t xml:space="preserve"> – всевозможные материалы, запасные части, строительные конструкции, детали, комплектующие изделия, инвентарь, отделочные мате</w:t>
      </w:r>
      <w:r>
        <w:rPr>
          <w:lang w:eastAsia="en-US"/>
        </w:rPr>
        <w:t xml:space="preserve">риалы, сырье, смазочные материалы, иные товары, которые Подрядчик должен задействовать, использовать, смонтировать на Объекте согласно условиям Договора, необходимые для выполнения Работ по Договору и последующей нормальной и надежной эксплуатации Объекта.</w:t>
      </w:r>
      <w:r>
        <w:rPr>
          <w:lang w:eastAsia="en-US"/>
        </w:rPr>
      </w:r>
      <w:r>
        <w:rPr>
          <w:lang w:eastAsia="en-US"/>
        </w:rPr>
      </w:r>
    </w:p>
    <w:p>
      <w:pPr>
        <w:pStyle w:val="970"/>
        <w:ind w:left="0" w:firstLine="708"/>
        <w:jc w:val="both"/>
        <w:spacing w:after="0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«Объект»</w:t>
      </w:r>
      <w:r>
        <w:rPr>
          <w:lang w:eastAsia="en-US"/>
        </w:rPr>
        <w:t xml:space="preserve"> – внеплощадочный водовод добавочной воды от Комсомольской ТЭЦ-2 до Комсомольской ТЭЦ-3</w:t>
      </w:r>
      <w:r>
        <w:t xml:space="preserve">.</w:t>
      </w:r>
      <w:r>
        <w:rPr>
          <w:lang w:eastAsia="en-US"/>
        </w:rPr>
      </w:r>
      <w:r>
        <w:rPr>
          <w:lang w:eastAsia="en-US"/>
        </w:rPr>
      </w:r>
    </w:p>
    <w:p>
      <w:pPr>
        <w:pStyle w:val="970"/>
        <w:ind w:left="0" w:firstLine="708"/>
        <w:jc w:val="both"/>
        <w:spacing w:after="0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«Отказ от Договора» </w:t>
      </w:r>
      <w:r>
        <w:rPr>
          <w:lang w:eastAsia="en-US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 </w:t>
      </w:r>
      <w:r>
        <w:rPr>
          <w:lang w:eastAsia="en-US"/>
        </w:rPr>
      </w:r>
      <w:r>
        <w:rPr>
          <w:lang w:eastAsia="en-US"/>
        </w:rPr>
      </w:r>
    </w:p>
    <w:p>
      <w:pPr>
        <w:pStyle w:val="959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«Применимое право»</w:t>
      </w:r>
      <w:r>
        <w:rPr>
          <w:b w:val="0"/>
          <w:sz w:val="24"/>
          <w:szCs w:val="24"/>
          <w:lang w:val="ru-RU"/>
        </w:rPr>
        <w:t xml:space="preserve"> – обязательные для Сторон в процессе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а также строительные но</w:t>
      </w:r>
      <w:r>
        <w:rPr>
          <w:b w:val="0"/>
          <w:sz w:val="24"/>
          <w:szCs w:val="24"/>
          <w:lang w:val="ru-RU"/>
        </w:rPr>
        <w:t xml:space="preserve">рмы и правила (СНиП), методическая документация в строительстве (МДС), руководящие документы (РД), своды правил по проектированию и строительству (СП), технические регламенты, национальные стандарты (ГОСТ Р), иные нормативно-правовые и нормативно-техническ</w:t>
      </w:r>
      <w:r>
        <w:rPr>
          <w:b w:val="0"/>
          <w:sz w:val="24"/>
          <w:szCs w:val="24"/>
          <w:lang w:val="ru-RU"/>
        </w:rPr>
        <w:t xml:space="preserve">ие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Работам, включая оборудование, и Объекту.</w:t>
      </w: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  <w:lang w:val="ru-RU"/>
        </w:rPr>
      </w:r>
    </w:p>
    <w:p>
      <w:pPr>
        <w:pStyle w:val="970"/>
        <w:ind w:left="0" w:firstLine="708"/>
        <w:jc w:val="both"/>
        <w:spacing w:after="0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«Приёмо-сдаточная документация»</w:t>
      </w:r>
      <w:r>
        <w:rPr>
          <w:lang w:eastAsia="en-US"/>
        </w:rPr>
        <w:t xml:space="preserve"> – документация, оформляемая Подрядчиком на заключительном этапе выполнения Работ по соответствующему Объекту. </w:t>
      </w:r>
      <w:r>
        <w:rPr>
          <w:lang w:eastAsia="en-US"/>
        </w:rPr>
      </w:r>
      <w:r>
        <w:rPr>
          <w:lang w:eastAsia="en-US"/>
        </w:rPr>
      </w:r>
    </w:p>
    <w:p>
      <w:pPr>
        <w:pStyle w:val="970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К Приемо-сдаточной документации относятся:</w:t>
      </w:r>
      <w:r>
        <w:rPr>
          <w:lang w:eastAsia="en-US"/>
        </w:rPr>
      </w:r>
      <w:r>
        <w:rPr>
          <w:lang w:eastAsia="en-US"/>
        </w:rPr>
      </w:r>
    </w:p>
    <w:p>
      <w:pPr>
        <w:pStyle w:val="970"/>
        <w:numPr>
          <w:ilvl w:val="0"/>
          <w:numId w:val="7"/>
        </w:numPr>
        <w:ind w:left="0" w:firstLine="709"/>
        <w:jc w:val="both"/>
        <w:spacing w:after="0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эксплуатационная документация, сертификаты, технические условия, протоколы, инструкции, паспорта;</w:t>
      </w:r>
      <w:r>
        <w:rPr>
          <w:lang w:eastAsia="en-US"/>
        </w:rPr>
      </w:r>
      <w:r>
        <w:rPr>
          <w:lang w:eastAsia="en-US"/>
        </w:rPr>
      </w:r>
    </w:p>
    <w:p>
      <w:pPr>
        <w:pStyle w:val="970"/>
        <w:numPr>
          <w:ilvl w:val="0"/>
          <w:numId w:val="7"/>
        </w:numPr>
        <w:ind w:left="0" w:firstLine="709"/>
        <w:jc w:val="both"/>
        <w:spacing w:after="0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пофамильные списки персонала, задействованного при производстве Работ, а также копии всех документов, подтверждающих его квалификацию.</w:t>
      </w:r>
      <w:r>
        <w:rPr>
          <w:lang w:eastAsia="en-US"/>
        </w:rPr>
      </w:r>
      <w:r>
        <w:rPr>
          <w:lang w:eastAsia="en-US"/>
        </w:rPr>
      </w:r>
    </w:p>
    <w:p>
      <w:pPr>
        <w:pStyle w:val="970"/>
        <w:ind w:left="0" w:firstLine="720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При сдаче Объекта в эксплуатацию приемо-сдаточная документация передается Заказчику на постоянное хранение и используется в процессе эксплуатации Объекта.</w:t>
      </w:r>
      <w:r>
        <w:rPr>
          <w:lang w:eastAsia="en-US"/>
        </w:rPr>
      </w:r>
      <w:r>
        <w:rPr>
          <w:lang w:eastAsia="en-US"/>
        </w:rPr>
      </w:r>
    </w:p>
    <w:p>
      <w:pPr>
        <w:pStyle w:val="959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/>
        </w:rPr>
        <w:t xml:space="preserve">«Работы»</w:t>
      </w:r>
      <w:r>
        <w:rPr>
          <w:b w:val="0"/>
          <w:sz w:val="24"/>
          <w:szCs w:val="24"/>
          <w:lang w:val="ru-RU"/>
        </w:rPr>
        <w:t xml:space="preserve"> – все производимые/выполняемые Под</w:t>
      </w:r>
      <w:r>
        <w:rPr>
          <w:b w:val="0"/>
          <w:sz w:val="24"/>
          <w:szCs w:val="24"/>
          <w:lang w:val="ru-RU"/>
        </w:rPr>
        <w:t xml:space="preserve">рядчиком на свой риск, с использованием своих и/или привлеченных за свой счет сил и средств (Материально-технических ресурсов, инструмента), в соответствии с условиями Договора и Применимым правом работы, в том числе ремонтные работы, работы по исправлению</w:t>
      </w:r>
      <w:r>
        <w:rPr>
          <w:sz w:val="24"/>
          <w:szCs w:val="24"/>
          <w:lang w:val="ru-RU" w:eastAsia="ru-RU"/>
        </w:rPr>
        <w:t xml:space="preserve"> </w:t>
      </w:r>
      <w:r>
        <w:rPr>
          <w:b w:val="0"/>
          <w:sz w:val="24"/>
          <w:szCs w:val="24"/>
          <w:lang w:val="ru-RU" w:eastAsia="ru-RU"/>
        </w:rPr>
        <w:t xml:space="preserve">выявленных</w:t>
      </w:r>
      <w:r>
        <w:rPr>
          <w:sz w:val="24"/>
          <w:szCs w:val="24"/>
          <w:lang w:val="ru-RU" w:eastAsia="ru-RU"/>
        </w:rPr>
        <w:t xml:space="preserve"> </w:t>
      </w:r>
      <w:r>
        <w:rPr>
          <w:b w:val="0"/>
          <w:sz w:val="24"/>
          <w:szCs w:val="24"/>
          <w:lang w:val="ru-RU" w:eastAsia="ru-RU"/>
        </w:rPr>
        <w:t xml:space="preserve">недостатков, несоответствий </w:t>
      </w:r>
      <w:r>
        <w:rPr>
          <w:b w:val="0"/>
          <w:sz w:val="24"/>
          <w:szCs w:val="24"/>
          <w:lang w:val="ru-RU"/>
        </w:rPr>
        <w:t xml:space="preserve">и/или </w:t>
      </w:r>
      <w:r>
        <w:rPr>
          <w:b w:val="0"/>
          <w:sz w:val="24"/>
          <w:szCs w:val="24"/>
          <w:lang w:val="ru-RU" w:eastAsia="ru-RU"/>
        </w:rPr>
        <w:t xml:space="preserve">дефектов в Результате работ, а также любые иные работы (в том числе приобретение Материально-технических ресурсов), необходимые для выполнения Подрядчиком своих обязательств по Договору, независимо от их прямого указания в Договоре.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val="ru-RU" w:eastAsia="ru-RU"/>
        </w:rPr>
      </w:r>
      <w:r>
        <w:rPr>
          <w:sz w:val="24"/>
          <w:szCs w:val="24"/>
          <w:lang w:val="ru-RU" w:eastAsia="ru-RU"/>
        </w:rPr>
      </w:r>
    </w:p>
    <w:p>
      <w:pPr>
        <w:ind w:firstLine="708"/>
        <w:spacing w:after="0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Термин «Работы» включает в себя упомянутые в настоящем пункте обязанности Подрядчика независимо от возможного использования в тексте Договора терминов, обозначающих такие обязанности, совместно с термином «Работы».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spacing w:after="0"/>
        <w:widowControl w:val="off"/>
        <w:tabs>
          <w:tab w:val="left" w:pos="567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«Рабочий день»</w:t>
      </w:r>
      <w:r>
        <w:rPr>
          <w:sz w:val="24"/>
          <w:szCs w:val="24"/>
          <w:lang w:eastAsia="en-US"/>
        </w:rPr>
        <w:t xml:space="preserve"> – день, который в соответствии с Применимым правом, является рабочим днем в Российской Федерации.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59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«Результат работ»</w:t>
      </w:r>
      <w:r>
        <w:rPr>
          <w:b w:val="0"/>
          <w:sz w:val="24"/>
          <w:szCs w:val="24"/>
          <w:lang w:val="ru-RU"/>
        </w:rPr>
        <w:t xml:space="preserve"> – отремонтированный Объект, принятый Заказчиком в Гарантийную эксплуатацию по Акту КС-2.</w:t>
      </w: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  <w:lang w:val="ru-RU"/>
        </w:rPr>
      </w:r>
    </w:p>
    <w:p>
      <w:pPr>
        <w:ind w:firstLine="708"/>
        <w:spacing w:after="0"/>
        <w:widowControl w:val="off"/>
        <w:tabs>
          <w:tab w:val="left" w:pos="567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«Скрытые работы»</w:t>
      </w:r>
      <w:r>
        <w:rPr>
          <w:sz w:val="24"/>
          <w:szCs w:val="24"/>
          <w:lang w:eastAsia="en-US"/>
        </w:rPr>
        <w:t xml:space="preserve"> – отдельные виды работ, оказывающ</w:t>
      </w:r>
      <w:r>
        <w:rPr>
          <w:sz w:val="24"/>
          <w:szCs w:val="24"/>
          <w:lang w:eastAsia="en-US"/>
        </w:rPr>
        <w:t xml:space="preserve">ие влияние на безопасность Объекта, которые недоступны для визуальной оценки при сдаче Подрядчиком Результата Работ Заказчику, поскольку в соответствии с технологией контроль их качество и точность невозможно определить после выполнения последующих Работ. 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59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и/или конструкциями.</w:t>
      </w: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  <w:lang w:val="ru-RU"/>
        </w:rPr>
      </w:r>
    </w:p>
    <w:p>
      <w:pPr>
        <w:ind w:firstLine="709"/>
        <w:spacing w:after="0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 Субъект «МСП»</w:t>
      </w:r>
      <w:r>
        <w:rPr>
          <w:sz w:val="24"/>
          <w:szCs w:val="24"/>
          <w:lang w:eastAsia="en-US"/>
        </w:rPr>
        <w:t xml:space="preserve"> – субъект малого и среднего предпринимательства.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59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«Субподрядчик»</w:t>
      </w:r>
      <w:r>
        <w:rPr>
          <w:b w:val="0"/>
          <w:sz w:val="24"/>
          <w:szCs w:val="24"/>
          <w:lang w:val="ru-RU"/>
        </w:rPr>
        <w:t xml:space="preserve"> – юридическое лицо или индивидуальный предприниматель, нанятые Подрядчиком посредством заключения договора для выполнения части обязательств Подрядчика по Договору, в том числе для выполнения любых Работ по Договору.</w:t>
      </w: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  <w:lang w:val="ru-RU"/>
        </w:rPr>
      </w:r>
    </w:p>
    <w:p>
      <w:pPr>
        <w:pStyle w:val="959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«Цена Договора предельная»</w:t>
      </w:r>
      <w:r>
        <w:rPr>
          <w:b w:val="0"/>
          <w:sz w:val="24"/>
          <w:szCs w:val="24"/>
          <w:lang w:val="ru-RU"/>
        </w:rPr>
        <w:t xml:space="preserve"> – определяемая в соотве</w:t>
      </w:r>
      <w:r>
        <w:rPr>
          <w:b w:val="0"/>
          <w:sz w:val="24"/>
          <w:szCs w:val="24"/>
          <w:lang w:val="ru-RU"/>
        </w:rPr>
        <w:t xml:space="preserve">тствии с разделом 3 Договора максимальная сумма, которую Заказчик обязуется уплатить Подрядчику в порядке и на условиях, установленных Договором, включающая компенсацию всех издержек Подрядчика и причитающееся ему вознаграждение, а также инфляционные риски</w:t>
      </w:r>
      <w:r>
        <w:rPr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  <w:lang w:val="ru-RU"/>
        </w:rPr>
        <w:t xml:space="preserve">на весь период действия Договора. При этом оплата Работ производится по фактическим затратам Подрядчика, но не выше предельной (максимальной) цены Договора. </w:t>
      </w: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  <w:lang w:val="ru-RU"/>
        </w:rPr>
      </w:r>
    </w:p>
    <w:p>
      <w:pPr>
        <w:pStyle w:val="970"/>
        <w:ind w:left="0"/>
        <w:spacing w:after="0"/>
        <w:shd w:val="clear" w:color="auto" w:fill="ffffff"/>
        <w:tabs>
          <w:tab w:val="left" w:pos="2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pStyle w:val="970"/>
        <w:numPr>
          <w:ilvl w:val="0"/>
          <w:numId w:val="3"/>
        </w:numPr>
        <w:contextualSpacing w:val="0"/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Предмет Договора</w:t>
      </w:r>
      <w:bookmarkStart w:id="4" w:name="_Ref361410951"/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18" w:leader="none"/>
        </w:tabs>
        <w:rPr>
          <w:bCs/>
        </w:rPr>
      </w:pPr>
      <w:r>
        <w:rPr>
          <w:bCs/>
        </w:rPr>
        <w:t xml:space="preserve">Подрядчик обязуется в соответствии с Техническим заданием (Приложение № 1 к Договору)  произвести работы по замене у</w:t>
      </w:r>
      <w:r>
        <w:rPr>
          <w:bCs/>
        </w:rPr>
        <w:t xml:space="preserve">частка водовода добавочной воды Комсомольской ТЭЦ-3 (далее по тексту – «Работы») и сдать Результат Работ Заказчику, а Заказчик обязуется создать Подрядчику указанные в Договоре условия для выполнения Работ, принять Результат Работ и уплатить Цену Договора.</w:t>
      </w:r>
      <w:bookmarkEnd w:id="4"/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18" w:leader="none"/>
        </w:tabs>
        <w:rPr>
          <w:bCs/>
        </w:rPr>
      </w:pPr>
      <w:r>
        <w:rPr>
          <w:bCs/>
        </w:rPr>
        <w:t xml:space="preserve">Объем и состав Работ по Договору </w:t>
      </w:r>
      <w:r>
        <w:rPr>
          <w:bCs/>
        </w:rPr>
        <w:t xml:space="preserve">определяется в соответствии с Ведомостью объемов работ (Приложение № 1.1 к Техническому заданию (Приложение № 1 к Договору)). Работы по Договору подлежат выполнению Подрядчиком в строгом соответствии с требованиями Применимого права и указаниями Заказчика.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18" w:leader="none"/>
        </w:tabs>
        <w:rPr>
          <w:bCs/>
        </w:rPr>
      </w:pPr>
      <w:r>
        <w:rPr>
          <w:bCs/>
        </w:rPr>
        <w:t xml:space="preserve">Работы по Договору выполняются для нужд структурного подразделения Заказчика «Комсомольская ТЭЦ-3».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18" w:leader="none"/>
        </w:tabs>
        <w:rPr>
          <w:bCs/>
        </w:rPr>
      </w:pPr>
      <w:r>
        <w:rPr>
          <w:bCs/>
        </w:rPr>
        <w:t xml:space="preserve">Место выполнения Работ: Хабаровский край, г. Комсомольск-на-Амуре. Участок водовода, подлежащий замене, расположен вдоль улицы Путейской.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18" w:leader="none"/>
        </w:tabs>
        <w:rPr>
          <w:bCs/>
        </w:rPr>
      </w:pPr>
      <w:r/>
      <w:bookmarkStart w:id="5" w:name="_Ref361320424"/>
      <w:r>
        <w:rPr>
          <w:bCs/>
        </w:rPr>
        <w:t xml:space="preserve">Работы выполняются Подрядчиком в следующие сроки:</w:t>
      </w:r>
      <w:bookmarkEnd w:id="5"/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3"/>
        </w:numPr>
        <w:ind w:left="0" w:firstLine="709"/>
        <w:jc w:val="both"/>
        <w:spacing w:after="0"/>
        <w:shd w:val="clear" w:color="auto" w:fill="ffffff"/>
        <w:tabs>
          <w:tab w:val="left" w:pos="1358" w:leader="none"/>
        </w:tabs>
        <w:rPr>
          <w:bCs/>
        </w:rPr>
      </w:pPr>
      <w:r>
        <w:rPr>
          <w:bCs/>
        </w:rPr>
        <w:t xml:space="preserve">начало выполнения Работ: 01 июня 2025 г.;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3"/>
        </w:numPr>
        <w:ind w:left="0" w:firstLine="709"/>
        <w:jc w:val="both"/>
        <w:spacing w:after="0"/>
        <w:shd w:val="clear" w:color="auto" w:fill="ffffff"/>
        <w:tabs>
          <w:tab w:val="left" w:pos="1358" w:leader="none"/>
        </w:tabs>
        <w:rPr>
          <w:bCs/>
        </w:rPr>
      </w:pPr>
      <w:r>
        <w:rPr>
          <w:bCs/>
        </w:rPr>
        <w:t xml:space="preserve">окончание выполнения Работ: 30 сентября 2025 г.</w:t>
      </w:r>
      <w:r>
        <w:rPr>
          <w:bCs/>
        </w:rPr>
      </w:r>
      <w:r>
        <w:rPr>
          <w:bCs/>
        </w:rPr>
      </w:r>
    </w:p>
    <w:p>
      <w:pPr>
        <w:ind w:firstLine="0"/>
        <w:spacing w:after="0"/>
        <w:shd w:val="clear" w:color="auto" w:fill="ffffff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70"/>
        <w:numPr>
          <w:ilvl w:val="0"/>
          <w:numId w:val="3"/>
        </w:numPr>
        <w:contextualSpacing w:val="0"/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Права и обязанности Сторон </w:t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18" w:leader="none"/>
        </w:tabs>
        <w:rPr>
          <w:bCs/>
        </w:rPr>
      </w:pPr>
      <w:r>
        <w:rPr>
          <w:bCs/>
        </w:rPr>
        <w:t xml:space="preserve">Заказчик обязан: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вопросов, связанных с выполнением Работ.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Назначить из числа своего персонала ответственных представителей для участия во входном контроле материалов, дефектации, подготовке технических решений, контроле качества, приемке из ремонт</w:t>
      </w:r>
      <w:r>
        <w:rPr>
          <w:bCs/>
        </w:rPr>
        <w:t xml:space="preserve">а объектов и лиц, ответственных за материально-техническое обеспечение, а также передает организации - исполнителю ремонта перечень скрытых работ с указанием ответственных лиц за их комиссионную приемку в соответствии с графиком выполнения ремонтных работ.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/>
      <w:bookmarkStart w:id="6" w:name="_Ref361401696"/>
      <w:r/>
      <w:bookmarkStart w:id="7" w:name="_Ref361320734"/>
      <w:r/>
      <w:bookmarkStart w:id="8" w:name="_Ref361396847"/>
      <w:r>
        <w:rPr>
          <w:bCs/>
        </w:rPr>
        <w:t xml:space="preserve">В течение 3 (трёх) рабочих дней с даты вступления Договора в силу, но не ранее получения соответствующего письменного запроса Подрядчика передать (предоставить) последнему: </w:t>
      </w:r>
      <w:bookmarkEnd w:id="6"/>
      <w:r/>
      <w:bookmarkEnd w:id="7"/>
      <w:r/>
      <w:bookmarkEnd w:id="8"/>
      <w:r>
        <w:rPr>
          <w:bCs/>
        </w:rPr>
        <w:t xml:space="preserve">место производства Работ и место (помещение) для складирования Материально-технических ресурсов по соответствующим актам сдачи-приемки (по форме Приложения № 3 к Договору).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При наличии технической возможности обеспечить Подрядчику возможность подключения к имеющимся у Заказчика бытовым источникам электроснабжения, водоснабжения, канализации для целей выполнения Работ по Договору</w:t>
      </w:r>
      <w:bookmarkStart w:id="9" w:name="_Ref361334549"/>
      <w:r>
        <w:rPr>
          <w:bCs/>
        </w:rPr>
        <w:t xml:space="preserve">.</w:t>
      </w:r>
      <w:bookmarkEnd w:id="9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внутри объектового режима Заказчика.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Принять и оплатить выполненные Подрядчиком Работы на условиях, по цене и в сроки, предусмотренные Договором.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tabs>
          <w:tab w:val="left" w:pos="709" w:leader="none"/>
        </w:tabs>
        <w:rPr>
          <w:bCs/>
        </w:rPr>
      </w:pPr>
      <w:r>
        <w:rPr>
          <w:bCs/>
        </w:rPr>
        <w:t xml:space="preserve">Производить освидетельствование (приемку) Скрытых работ.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Выполнять иные обязанности, предусмотренные Договором.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6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Заказчик имеет право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Самостоятельно или с привлечением третьих лиц осуществлять контроль и надзор за ходом и качеством выполняемых Подрядчиком и Субподря</w:t>
      </w:r>
      <w:r>
        <w:rPr>
          <w:bCs/>
        </w:rPr>
        <w:t xml:space="preserve">дчиками по Договору ремонтных Работ, за соблюдением сроков и качества их выполнения, не 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/>
      <w:bookmarkStart w:id="10" w:name="_Ref361334652"/>
      <w:r>
        <w:rPr>
          <w:bCs/>
        </w:rPr>
        <w:t xml:space="preserve">Приостанавливать осуществление любых платежей (независимо от наличия оснований и наступления сроков таких платежей) и производство Работ по Договору путе</w:t>
      </w:r>
      <w:r>
        <w:rPr>
          <w:bCs/>
        </w:rPr>
        <w:t xml:space="preserve">м направления Подрядчику соответствующего письменного требования с указанием причин приостановления при обнаружении отступлений от условий Договора, в том числе нарушений сроков и/или качества выполнения Работ, Применимого права, до устранения таких наруше</w:t>
      </w:r>
      <w:r>
        <w:rPr>
          <w:bCs/>
        </w:rPr>
        <w:t xml:space="preserve">ний или их последствий, устанавливать сроки устранения таких нарушений. При этом Заказчик не будет считаться просрочившим и/или нарушившим свои обязательства по Договору. Приостановка Работ не является основанием для продления сроков выполнения Подрядчиком</w:t>
      </w:r>
      <w:r>
        <w:rPr>
          <w:bCs/>
        </w:rPr>
        <w:t xml:space="preserve"> Работ, установленных Договором. В случае, когда в результате такой приостановки становится очевидной невозможность завершения Работ в срок, установленный Договором, Заказчик вправе отказаться от его исполнения и потребовать возмещения причиненных убытков.</w:t>
      </w:r>
      <w:bookmarkEnd w:id="10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Вносить изменения в Техническое задание</w:t>
      </w:r>
      <w:r>
        <w:t xml:space="preserve">, </w:t>
      </w:r>
      <w:r>
        <w:rPr>
          <w:bCs/>
        </w:rPr>
        <w:t xml:space="preserve">при условии, если вызываемые этим дополнительные работы не меняют характера предусмотренных в Договоре Работ таким образом, что выполнение ука</w:t>
      </w:r>
      <w:r>
        <w:rPr>
          <w:bCs/>
        </w:rPr>
        <w:t xml:space="preserve">заний Заказчика потребовало бы от Подрядчика получения отсутствующих у него допусков, разрешений и/или лицензий. В целях внесения соответствующих изменений Заказчик обязан направить Подрядчику письменное распоряжение, обязательное к выполнению Подрядчиком.</w:t>
      </w:r>
      <w:r>
        <w:rPr>
          <w:bCs/>
        </w:rPr>
      </w:r>
      <w:r>
        <w:rPr>
          <w:bCs/>
        </w:rPr>
      </w:r>
    </w:p>
    <w:p>
      <w:pPr>
        <w:pStyle w:val="970"/>
        <w:ind w:left="0" w:firstLine="709"/>
        <w:jc w:val="both"/>
        <w:shd w:val="clear" w:color="auto" w:fill="ffffff"/>
        <w:tabs>
          <w:tab w:val="left" w:pos="1418" w:leader="none"/>
        </w:tabs>
        <w:rPr>
          <w:spacing w:val="-2"/>
        </w:rPr>
      </w:pPr>
      <w:r>
        <w:rPr>
          <w:bCs/>
        </w:rPr>
        <w:t xml:space="preserve">В случае изменения объёмов </w:t>
      </w:r>
      <w:r>
        <w:rPr>
          <w:spacing w:val="-2"/>
        </w:rPr>
        <w:t xml:space="preserve">работ</w:t>
      </w:r>
      <w:r>
        <w:rPr>
          <w:spacing w:val="-2"/>
        </w:rPr>
        <w:t xml:space="preserve"> в пределах цены Договора Стороны подписывают исполнительные сметы на основании уточненной ведомости объемов работ, согласованной Сторонами и утвержденной Заказчиком, с сохранением ценообразующих факторов, учтенных в смете настоящего Договора, с составлени</w:t>
      </w:r>
      <w:r>
        <w:rPr>
          <w:spacing w:val="-2"/>
        </w:rPr>
        <w:t xml:space="preserve">ем протокола исключения и ведомости дополнительных объемов работ. Уточненная ведомость является обязательной для обеих Сторон. Методика составления исполнительной сметы аналогична методике составления основных смет Договора, прошедших конкурсные процедуры.</w:t>
      </w:r>
      <w:r>
        <w:rPr>
          <w:spacing w:val="-2"/>
        </w:rPr>
      </w:r>
      <w:r>
        <w:rPr>
          <w:spacing w:val="-2"/>
        </w:rPr>
      </w:r>
    </w:p>
    <w:p>
      <w:pPr>
        <w:contextualSpacing/>
        <w:ind w:firstLine="709"/>
        <w:spacing w:after="0"/>
        <w:shd w:val="clear" w:color="auto" w:fill="ffffff"/>
        <w:tabs>
          <w:tab w:val="left" w:pos="1418" w:leader="none"/>
        </w:tabs>
        <w:rPr>
          <w:bCs/>
          <w:sz w:val="24"/>
          <w:szCs w:val="24"/>
        </w:rPr>
      </w:pPr>
      <w:r>
        <w:rPr>
          <w:spacing w:val="-2"/>
          <w:sz w:val="24"/>
          <w:szCs w:val="24"/>
        </w:rPr>
        <w:t xml:space="preserve">Все изменения и дополнения к договору, возникшие в процессе ремонта, оформляются дополнительным соглашением к Договору с предварительными согласованиями обоснованности таких изменений.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Давать Подрядчику указания о способе выполнения Работ, если такие указания не противоречат условиям Договора и не являются вмешательством в деятельность Подрядчика.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Требовать от Подрядчика представления информации и пояснений о ходе </w:t>
      </w:r>
      <w:r>
        <w:rPr>
          <w:bCs/>
        </w:rPr>
        <w:t xml:space="preserve">выполнения Работ, требовать представления Заказчику документов, полученных Подрядчиком в ходе выполнения своих обязательств по Договору, в том числе копий предписаний контролирующих и надзорных органов, выданных Подрядчику и привлеченным им Субподрядчикам.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6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Подрядчик обязан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Выполнить работы в объёме, сроки и с качеством, соответствующим требованиям Договора и Применимого права</w:t>
      </w:r>
      <w:r>
        <w:t xml:space="preserve"> </w:t>
      </w:r>
      <w:r>
        <w:rPr>
          <w:bCs/>
        </w:rPr>
        <w:t xml:space="preserve">и сдать их результат Заказчику.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Принять от Заказчика место производства Работ,</w:t>
      </w:r>
      <w:r>
        <w:rPr>
          <w:bCs/>
          <w:color w:val="ff0000"/>
        </w:rPr>
        <w:t xml:space="preserve"> </w:t>
      </w:r>
      <w:r>
        <w:rPr>
          <w:bCs/>
        </w:rPr>
        <w:t xml:space="preserve">место (помещение) для складирования Материально-технических ресурсов по соответствующим актам сдачи-приемки (Приложение № 3 к Договору).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При приемке места производства Работ, места (помещения) для складирования Мате</w:t>
      </w:r>
      <w:r>
        <w:rPr>
          <w:bCs/>
        </w:rPr>
        <w:t xml:space="preserve">риально-технических ресурсов, указать в соответствующих актах сдачи-приемки все замечания и недостатки, которые могут повлиять на сроки выполнения Работ или Результат Работ, в том числе на безопасность Работ, складируемых Материально-технических ресурсов. </w:t>
      </w:r>
      <w:r>
        <w:rPr>
          <w:bCs/>
        </w:rPr>
      </w:r>
      <w:r>
        <w:rPr>
          <w:bCs/>
        </w:rPr>
      </w:r>
    </w:p>
    <w:p>
      <w:pPr>
        <w:pStyle w:val="970"/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невыполнения данной обязанност</w:t>
      </w:r>
      <w:r>
        <w:rPr>
          <w:bCs/>
        </w:rPr>
        <w:t xml:space="preserve">и Подрядчик лишается права предъявлять Заказчику какие-либо претензии, в том числе относительно увеличения объема или сроков выполнения Работ, вызванные наличием у Подрядчика замечаний к переданным Заказчиком местам (помещению), оборудованию и инструменту.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недостаточности для производства Работ по Договору источников электроснабжения, водоснабжения или к</w:t>
      </w:r>
      <w:r>
        <w:rPr>
          <w:bCs/>
        </w:rPr>
        <w:t xml:space="preserve">анализации, предоставленных Заказчиком в соответствии с пунктом 2.1.4 Договора, а также при отсутствии таких источников в месте производства Работ, самостоятельно обеспечить наличие электроэнергии, воды и других ресурсов, необходимых для выполнения Работ.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До начала выполнения Работ предоставить Заказчику: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контакты и должность представителей Подрядчика, уполномоченных на оперативное рассмотрение и решение технических и организационных вопросов, связанных с выполнением Работ;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контакты и должность представителя Подрядчика, ответственного за соблюдение норм и правил в област</w:t>
      </w:r>
      <w:r>
        <w:rPr>
          <w:bCs/>
        </w:rPr>
        <w:t xml:space="preserve">и охраны труда, электробезопасности, пожарной и промышленной безопасности, природоохранного законодательства в месте производства Работ. Подрядчик обязан обеспечить присутствие указанного лица в месте производства Работ в течение всего срока их выполнения;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 согласование проект п</w:t>
      </w:r>
      <w:r>
        <w:rPr>
          <w:bCs/>
        </w:rPr>
        <w:t xml:space="preserve">роизводства работ (ППР) на замену участка водовода добавочной воды Комсомольской ТЭЦ-3. В ППР указать методы и технологию выполнения работ, организационные вопросы, график выполнения работ отражающий физические объемы, потребность трудозатрат и материалов.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Обеспечить сохранность переданных Заказчиком по соответствующим актам сдачи-приемки мест (помещений), а также возврат их Заказчику в первоначальном состоянии с учетом естественного износа</w:t>
      </w:r>
      <w:r>
        <w:rPr>
          <w:bCs/>
        </w:rPr>
        <w:t xml:space="preserve"> не позднее даты окончания выполнения Работ, указанной в пункте 1.5.2 Договора, либо, в случаях прекращения (расторжения) Договора, указанных в разделе 13 Договора, – не позднее 3 (трех) рабочих дней с даты получения соответствующего требования Заказчика.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11" w:firstLine="698"/>
        <w:jc w:val="both"/>
        <w:spacing w:after="0"/>
        <w:shd w:val="clear" w:color="auto" w:fill="ffffff"/>
        <w:tabs>
          <w:tab w:val="left" w:pos="1418" w:leader="none"/>
        </w:tabs>
      </w:pPr>
      <w:r>
        <w:t xml:space="preserve">Обеспечить наличие допусков, разрешений и лицензий, необходимых для производства Работ.</w:t>
      </w:r>
      <w:r/>
    </w:p>
    <w:p>
      <w:pPr>
        <w:pStyle w:val="970"/>
        <w:ind w:left="0" w:firstLine="709"/>
        <w:jc w:val="both"/>
        <w:spacing w:after="0"/>
        <w:shd w:val="clear" w:color="auto" w:fill="ffffff"/>
        <w:tabs>
          <w:tab w:val="left" w:pos="1418" w:leader="none"/>
        </w:tabs>
      </w:pPr>
      <w:r>
        <w:t xml:space="preserve">Подрядчик обязан незамедлительно, но в любом случае не позднее рабочего дня, следующего за днем наступлением соответствующего обс</w:t>
      </w:r>
      <w:r>
        <w:t xml:space="preserve">тоятельства, сообщать Заказчику об отзыве, прекращении, приостановлении действия, признании недействительными или утрате по другим основаниям допусков, разрешений и лицензий, необходимых для надлежащего исполнения Подрядчиком своих обязательств по Договору</w:t>
      </w:r>
      <w:r>
        <w:rPr>
          <w:bCs/>
        </w:rPr>
        <w:t xml:space="preserve">, </w:t>
      </w:r>
      <w:r>
        <w:t xml:space="preserve">а также в разумный срок обеспечить получение соответствующих допусков, разрешений и лицензий в срок, обеспечивающих надлежащее исполнение Подрядчиком обязательств по Договору. </w:t>
      </w:r>
      <w:r/>
    </w:p>
    <w:p>
      <w:pPr>
        <w:pStyle w:val="970"/>
        <w:ind w:left="0" w:firstLine="709"/>
        <w:jc w:val="both"/>
        <w:spacing w:after="0"/>
        <w:shd w:val="clear" w:color="auto" w:fill="ffffff"/>
        <w:tabs>
          <w:tab w:val="left" w:pos="1418" w:leader="none"/>
        </w:tabs>
      </w:pPr>
      <w:r>
        <w:t xml:space="preserve">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допуски, разрешения </w:t>
      </w:r>
      <w:r>
        <w:rPr>
          <w:bCs/>
        </w:rPr>
        <w:t xml:space="preserve">и/или </w:t>
      </w:r>
      <w:r>
        <w:t xml:space="preserve">лицензии, Подрядчик обязан направить Заказчику соответствующее письменное уведомление, а также в разумный срок получить необходимые допуски, разрешения </w:t>
      </w:r>
      <w:r>
        <w:rPr>
          <w:bCs/>
        </w:rPr>
        <w:t xml:space="preserve">и/или </w:t>
      </w:r>
      <w:r>
        <w:t xml:space="preserve">лицензии и направить их копии Заказчику.</w:t>
      </w:r>
      <w:r/>
    </w:p>
    <w:p>
      <w:pPr>
        <w:pStyle w:val="970"/>
        <w:ind w:left="0" w:firstLine="709"/>
        <w:jc w:val="both"/>
        <w:spacing w:after="0"/>
        <w:shd w:val="clear" w:color="auto" w:fill="ffffff"/>
        <w:tabs>
          <w:tab w:val="left" w:pos="1418" w:leader="none"/>
        </w:tabs>
      </w:pPr>
      <w:r>
        <w:t xml:space="preserve">Во избежание сомнений, принятие соответствующего закона или иного нормативного правового акта не будет рассматриват</w:t>
      </w:r>
      <w:r>
        <w:t xml:space="preserve">ься для целей Договора как обстоятельство непреодолимой силы (форс-мажор), указанное в пункте 10.1 Договора, и Подрядчик не будет иметь права на продление сроков выполнения Работ или увеличение стоимости Работ, если Сторонами письменно не согласовано иное.</w:t>
      </w:r>
      <w:r/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</w:pPr>
      <w:r>
        <w:t xml:space="preserve">Обеспечить:</w:t>
      </w:r>
      <w:r/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участие в саморегулируемой организации, основанной на членстве лиц, осуществляющих строительство (с учетом исключений, предусмотренных законодательством Российской Федерации);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 стоимости выполнения Работ по Договору.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t xml:space="preserve">Выполнять</w:t>
      </w:r>
      <w:r>
        <w:rPr>
          <w:bCs/>
        </w:rPr>
        <w:t xml:space="preserve"> Работы силами квалифицированных специалистов, прошедших соответствующую подготовку, квалификация, опыт и компетенция которых позволяет обеспечить надлежащее и качественное выполнение Работ.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Обеспечить доставку, приемку, разгрузку, складирование и хранение прибывающих на место производства Работ Материально-технических ресурсов, необходимых для выполнения Работ.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Организовать контроль качества поступающих Материально-технических ресурсов, обеспечить наличие соответствующих сертификатов, технических паспортов и други</w:t>
      </w:r>
      <w:r>
        <w:rPr>
          <w:bCs/>
        </w:rPr>
        <w:t xml:space="preserve">х документов, удостоверяющих качество используемых Подрядчиком в месте производства Работ Материально-технических ресурсов. Копии таких сертификатов, технических паспортов и иных документов должны быть предоставлены Заказчику до начала производства Работ. </w:t>
      </w:r>
      <w:r>
        <w:rPr>
          <w:bCs/>
        </w:rPr>
      </w:r>
      <w:r>
        <w:rPr>
          <w:bCs/>
        </w:rPr>
      </w:r>
    </w:p>
    <w:p>
      <w:pPr>
        <w:pStyle w:val="970"/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Подрядчик обязуется письменно согласовать с Заказчиком планируемые к использованию Материально-технические ресурсы до начала производства Работ в случае, если они не соответствуют условиям Договора.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случаях, установленных правилами пропускного и внутри объектового режима Заказчика, предварительно согласовать с Заказчиком пофамильные списки персонала, задействованного при производстве Работ.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Провести инструктаж персонала, задействованного при производстве Работ, обеспечить соблюдение (в том числе указан</w:t>
      </w:r>
      <w:r>
        <w:rPr>
          <w:bCs/>
        </w:rPr>
        <w:t xml:space="preserve">ным персоналом) правил эксплуатации электроустановок, требований охраны труда, пожарной и промышленной безопасности, экологических, санитарных требований и правил, а также иных нормативных правовых актов и требований локальных нормативных актов Заказчика.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Обесп</w:t>
      </w:r>
      <w:r>
        <w:rPr>
          <w:bCs/>
        </w:rPr>
        <w:t xml:space="preserve">ечить в соответствии с законодательством Российской Федерации согласие физических лиц, персональные данные которых должны быть переданы Заказчику по условиям Договора, на такую передачу, а также осуществление Заказчиком обработки, включая сбор, накопление,</w:t>
      </w:r>
      <w:r>
        <w:rPr>
          <w:bCs/>
        </w:rPr>
        <w:t xml:space="preserve"> хранение, уточнение (обновление, изменение), использование, передачу (распространение, предоставление, доступ) и уничтожение таких персональных данных, и по письменному требованию Заказчика предоставить документы, подтверждающие получение такого согласия.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 В случае применения контролирующими органами штрафных санкций к Заказчику по фактам нарушения Подрядчиком требований охраны труда, электробезопасност</w:t>
      </w:r>
      <w:r>
        <w:rPr>
          <w:bCs/>
        </w:rPr>
        <w:t xml:space="preserve">и, пожарной и промышленной безопасности, природоохранного законодательства или иных нормативных правовых актов, возмещать Заказчику расходы по уплате таких штрафов в течение 10 (десяти) рабочих дней с даты получения соответствующего письменного требования.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 Предоставить Заказчику в срок не позднее 25 числа отчетного месяца в полном объеме необходимую для приемки Работ приемо-сдаточную и исполнительную документацию:</w:t>
      </w:r>
      <w:r>
        <w:rPr>
          <w:bCs/>
        </w:rPr>
      </w:r>
      <w:r>
        <w:rPr>
          <w:bCs/>
        </w:rPr>
      </w:r>
    </w:p>
    <w:p>
      <w:pPr>
        <w:pStyle w:val="970"/>
        <w:ind w:left="709" w:hanging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- акт о приемке выполненных работ по форме КС-2 в 3-х экземплярах;</w:t>
      </w:r>
      <w:r>
        <w:rPr>
          <w:bCs/>
        </w:rPr>
      </w:r>
      <w:r>
        <w:rPr>
          <w:bCs/>
        </w:rPr>
      </w:r>
    </w:p>
    <w:p>
      <w:pPr>
        <w:pStyle w:val="970"/>
        <w:ind w:left="709" w:hanging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- справку о стоимости выполненных работ и затрат по форме КС-3 в 3-х экземплярах;</w:t>
      </w:r>
      <w:r>
        <w:rPr>
          <w:bCs/>
        </w:rPr>
      </w:r>
      <w:r>
        <w:rPr>
          <w:bCs/>
        </w:rPr>
      </w:r>
    </w:p>
    <w:p>
      <w:pPr>
        <w:pStyle w:val="970"/>
        <w:ind w:left="0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-</w:t>
      </w:r>
      <w:r>
        <w:rPr>
          <w:bCs/>
        </w:rPr>
        <w:t xml:space="preserve"> комплект исполнительной документации в 2-х экземплярах (акты на скрытые работы, паспорта и сертификаты на материалы и конструкции, исполнительные схемы, и т.д.) с обязательным предоставлением Общего журнала работ по форме КС-6. Исполнительная д</w:t>
      </w:r>
      <w:r>
        <w:rPr>
          <w:bCs/>
        </w:rPr>
        <w:t xml:space="preserve">окументация должна обеспечивать достоверность и полноту сведений о фактически выполненных Работах. Указанные документы подписываются уполномоченных представителем Подрядчика и скрепляются печать Подрядчика (если иное не предусмотрено законодательством РФ) </w:t>
      </w:r>
      <w:r>
        <w:rPr>
          <w:bCs/>
        </w:rPr>
      </w:r>
      <w:r>
        <w:rPr>
          <w:bCs/>
        </w:rPr>
      </w:r>
    </w:p>
    <w:p>
      <w:pPr>
        <w:ind w:firstLine="426"/>
        <w:spacing w:after="0"/>
        <w:shd w:val="clear" w:color="auto" w:fill="ffffff"/>
        <w:tabs>
          <w:tab w:val="left" w:pos="1418" w:leader="none"/>
        </w:tabs>
        <w:rPr>
          <w:bCs/>
          <w:sz w:val="24"/>
          <w:szCs w:val="24"/>
        </w:rPr>
      </w:pPr>
      <w:r>
        <w:rPr>
          <w:spacing w:val="2"/>
          <w:sz w:val="24"/>
          <w:szCs w:val="24"/>
        </w:rPr>
        <w:t xml:space="preserve">Непредставление Подрядчиком документов, указанных в настоящем пункте, расценивается Сторонами как нарушение порядка приёмки работ и является основанием для отказа Заказчика от приёмки выполненных работ</w:t>
      </w:r>
      <w:r>
        <w:rPr>
          <w:bCs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 момента начала </w:t>
      </w:r>
      <w:r>
        <w:rPr>
          <w:bCs/>
        </w:rPr>
        <w:t xml:space="preserve">и до завершения работ вести журнал производства работ по форме КС-6, в котором отражается весь ход фактического производства работ, а также все факты и обстоятельства, связанные с производством работ и влияющие на выполнение Подрядчиком своих обязательств.</w:t>
      </w:r>
      <w:r>
        <w:rPr>
          <w:bCs/>
        </w:rPr>
      </w:r>
      <w:r>
        <w:rPr>
          <w:bCs/>
        </w:rPr>
      </w:r>
    </w:p>
    <w:p>
      <w:pPr>
        <w:spacing w:after="0"/>
        <w:shd w:val="clear" w:color="auto" w:fill="ffffff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течение двух дней принять меры к устранению замечаний, указанных Заказчиком в журнале производства работ.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Приёмо-сдаточная и исполнительная документация должна быть оформлена в соответствии с Положением «Об организации контроля и приемке выполненных работ на ремонтируемых объектах, объектах модернизации</w:t>
      </w:r>
      <w:r>
        <w:rPr>
          <w:bCs/>
        </w:rPr>
        <w:t xml:space="preserve">, реконструкции и технического перевооружения. Определение эффективности воздействия на оборудование АО «ДГК», утвержденным приказом № 555 от 29.11.2019 г. АО «ДГК» и в составе перечня, указанного в п.2.3.2 Технического задания (Приложение № 1 к Договору).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Обеспечить в месте производства Работ порядок и чистоту, накапливать строительный и бытовой мусор в предназначенных для этого и указанных Заказчиком местах, не допуская переполнения мест накопления.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До даты сдачи Заказчику Результата Работ обеспечить за свой счет уборку места производства Работ, вывоз строительного мусора и отходов Подрядчика, образовавшихся в ходе выполнения Работ, в места утилизации.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Выполнять полученные в ходе исполнения Договора указания Заказчика,</w:t>
      </w:r>
      <w:r>
        <w:t xml:space="preserve"> </w:t>
      </w:r>
      <w:r>
        <w:rPr>
          <w:bCs/>
        </w:rPr>
        <w:t xml:space="preserve">если такие указания не противоречат условиям Договора, и не представляют собой вмешательства в деятельность Подрядчика. </w:t>
      </w:r>
      <w:r>
        <w:rPr>
          <w:bCs/>
        </w:rPr>
      </w:r>
      <w:r>
        <w:rPr>
          <w:bCs/>
        </w:rPr>
      </w:r>
    </w:p>
    <w:p>
      <w:pPr>
        <w:ind w:firstLine="709"/>
        <w:spacing w:after="0"/>
        <w:shd w:val="clear" w:color="auto" w:fill="ffffff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Подрядчик н</w:t>
      </w:r>
      <w:r>
        <w:rPr>
          <w:bCs/>
          <w:sz w:val="24"/>
          <w:szCs w:val="24"/>
        </w:rPr>
        <w:t xml:space="preserve">е несет ответственности за возможные убытки, возникшие в результате исполнения указаний Заказчика, только если Подрядчик письменно известил Заказчика о возможных негативных последствиях исполнения таких указаний в соответствии с пунктом 2.3.22.1 Договора.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70"/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Подрядчик не вправе отказаться от выполнения или задержать выполнение указаний Заказчика в части сокращения объемов Работ, прекращения и/или исключения отдельных видов Работ.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Письменно известить Заказчика и до получения от него необходимых указаний приостановить Работу при обнаружении: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3"/>
          <w:numId w:val="6"/>
        </w:numPr>
        <w:ind w:left="0" w:firstLine="709"/>
        <w:jc w:val="both"/>
        <w:spacing w:after="0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возможных неблагоприятных для Заказчика последствий выполнения его указаний – в любом случае не позднее момента начала выполнения таких указаний;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3"/>
          <w:numId w:val="6"/>
        </w:numPr>
        <w:ind w:left="0" w:firstLine="709"/>
        <w:jc w:val="both"/>
        <w:spacing w:after="0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отклонения</w:t>
      </w:r>
      <w:r>
        <w:rPr>
          <w:bCs/>
        </w:rPr>
        <w:t xml:space="preserve">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 таких отклонений;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3"/>
          <w:numId w:val="6"/>
        </w:numPr>
        <w:ind w:left="0" w:firstLine="709"/>
        <w:jc w:val="both"/>
        <w:spacing w:after="0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любых иных обстоятельств, угрожающих годности</w:t>
      </w:r>
      <w:r>
        <w:rPr>
          <w:bCs/>
        </w:rPr>
        <w:t xml:space="preserve">, прочности и/или безопасности Результата Работ, либо способных повлечь изменение объемов, сроков, качества или стоимости выполнения Работ, предусмотренных Договором – в любом случае не позднее следующего рабочего дня после обнаружения таких обстоятельств.</w:t>
      </w:r>
      <w:r>
        <w:rPr>
          <w:bCs/>
        </w:rPr>
      </w:r>
      <w:r>
        <w:rPr>
          <w:bCs/>
        </w:rPr>
      </w:r>
    </w:p>
    <w:p>
      <w:pPr>
        <w:pStyle w:val="970"/>
        <w:ind w:left="0" w:firstLine="709"/>
        <w:jc w:val="both"/>
        <w:spacing w:after="0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Невыполнение Подрядчиком требований пункта 2.3.22 Договора лишает его права ссылаться на соответствующие обстоятельства, как на основание освобождения или ограничения своей ответственности по Договору.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Письменно уведомлять</w:t>
      </w:r>
      <w:r>
        <w:t xml:space="preserve"> Заказчика о любых внеплановых событиях и происшествиях, возникших в ходе исполнения Договора, включая, но не ограничиваясь: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аварии – в течение 2 (двух) часов;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любом несчастном случае независимо от степени его тяжести – в течение суток по форме Приложения, установленной Минтрудом России, а после окончания расследования предоставлять копии соответствующих материалов;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</w:pPr>
      <w:r>
        <w:rPr>
          <w:bCs/>
        </w:rPr>
        <w:t xml:space="preserve">хищении и иных противоправных действиях – в течение 24 (двадцати четырех)</w:t>
      </w:r>
      <w:r>
        <w:t xml:space="preserve"> часов;</w:t>
      </w:r>
      <w:r/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аресте и/или блокировании счетов и/или иных обстоятельствах, влияющих на осуществление расчетов между Сторонами – в течение 24 (двадцати четырех) часов;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забастовке персонала Субподрядчика, действиях третьих лиц, включая органы власти и местного самоуправления, прямо или косвенно касающихся исполнения обязательств Сторон по Договору – в течение 24 (двадцати четырех) часов;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</w:pPr>
      <w:r>
        <w:rPr>
          <w:bCs/>
        </w:rPr>
        <w:t xml:space="preserve">иных обстоятельствах, фактах, сообщениях в средствах массовой информации – в</w:t>
      </w:r>
      <w:r>
        <w:t xml:space="preserve"> течение 24 (двадцати четырех) часов.</w:t>
      </w:r>
      <w:r/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</w:pPr>
      <w:r>
        <w:t xml:space="preserve"> Нести риск случайной гибели и случайного повреждения мест (помещений), принятых от Заказчика в соответствии с пунктом 2.3.2 Договора, до момента их передачи (возврата) Заказчику по соответствующим актам сдачи-приемки (Приложение № 3 к Договору).</w:t>
      </w:r>
      <w:r/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</w:pPr>
      <w:r>
        <w:t xml:space="preserve">По требованию и в сроки, установленные Заказчиком, своими силами, средствами и за свой счет устранять недостатки, несоответствия </w:t>
      </w:r>
      <w:r>
        <w:rPr>
          <w:bCs/>
        </w:rPr>
        <w:t xml:space="preserve">и/или </w:t>
      </w:r>
      <w:r>
        <w:t xml:space="preserve">дефекты, выявленные в процессе производства Работ, при приемке выполненных Работ </w:t>
      </w:r>
      <w:r>
        <w:rPr>
          <w:bCs/>
        </w:rPr>
        <w:t xml:space="preserve">и/или </w:t>
      </w:r>
      <w:r>
        <w:t xml:space="preserve">в Гарантийный период, а также связанные с несогласованными с Заказчиком отступлениями от требований Договора.</w:t>
      </w:r>
      <w:r/>
    </w:p>
    <w:p>
      <w:pPr>
        <w:pStyle w:val="970"/>
        <w:ind w:left="0" w:firstLine="709"/>
        <w:jc w:val="both"/>
        <w:spacing w:after="0"/>
        <w:shd w:val="clear" w:color="auto" w:fill="ffffff"/>
        <w:tabs>
          <w:tab w:val="left" w:pos="1418" w:leader="none"/>
        </w:tabs>
      </w:pPr>
      <w:r>
        <w:t xml:space="preserve">Подрядчик обязан незамедлительно приступать к устранению недостатков, о которых ему стало известно.</w:t>
      </w:r>
      <w:r/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t xml:space="preserve">Письменно уведомлять Заказчика о необходимости проведения освидетельствования и/или приемки Скрытых работ. </w:t>
      </w:r>
      <w:r>
        <w:rPr>
          <w:bCs/>
        </w:rPr>
      </w:r>
      <w:r>
        <w:rPr>
          <w:bCs/>
        </w:rPr>
      </w:r>
    </w:p>
    <w:p>
      <w:pPr>
        <w:pStyle w:val="970"/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t xml:space="preserve">Указанное уведомление должно быть получено Заказчиком заблаговременно</w:t>
      </w:r>
      <w:r>
        <w:rPr>
          <w:bCs/>
        </w:rPr>
        <w:t xml:space="preserve">, но не позднее, чем за </w:t>
      </w:r>
      <w:r>
        <w:t xml:space="preserve">2 (два)</w:t>
      </w:r>
      <w:r>
        <w:rPr>
          <w:bCs/>
        </w:rPr>
        <w:t xml:space="preserve"> рабочих дня до начала освидетельствования. В</w:t>
      </w:r>
      <w:r>
        <w:rPr>
          <w:bCs/>
        </w:rPr>
        <w:t xml:space="preserve"> случае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</w:t>
      </w:r>
      <w:r>
        <w:rPr>
          <w:bCs/>
        </w:rPr>
        <w:t xml:space="preserve">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уведомленного о месте и времени проведения освидетельствования и/или приемки Скрытых работ.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Осуществлять мероприятия строительного контроля, возлож</w:t>
      </w:r>
      <w:r>
        <w:rPr>
          <w:bCs/>
        </w:rPr>
        <w:t xml:space="preserve">енные на Подрядчика Положением о проведении строительного контроля при осуществлении строительства, реконструкции и капитального ремонта объекта капитального строительства, утвержденным Постановлением Правительства Российской Федерации от 21.06.2010 № 468.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Освободить Заказчика </w:t>
      </w:r>
      <w:r>
        <w:rPr>
          <w:bCs/>
        </w:rPr>
        <w:t xml:space="preserve">от любой ответственности и выплат по всем претензиям, требованиям и судебным искам, предъявляемым третьими лицами в связи с выполнением Работ, а также возместить любой ущерб и штрафные санкции, связанные с причинением Подрядчиком и/или привлеченными им Суб</w:t>
      </w:r>
      <w:r>
        <w:rPr>
          <w:bCs/>
        </w:rPr>
        <w:t xml:space="preserve">подрядчиками вреда жизни или здоровью людей, имуществу Заказчика или третьих лиц, а также фактам нарушения Подрядчиком и/или привлеченными им Субподрядчиками правил пожарной безопасности, техники безопасности, требований природоохранного законодательства, </w:t>
      </w:r>
      <w:r>
        <w:rPr>
          <w:shd w:val="clear" w:color="auto" w:fill="ffffff"/>
        </w:rPr>
        <w:t xml:space="preserve">включая затраты, связанные с устранением последствий материального ущерба, в том числе: затраты на разборку поврежденного имущес</w:t>
      </w:r>
      <w:r>
        <w:rPr>
          <w:shd w:val="clear" w:color="auto" w:fill="ffffff"/>
        </w:rPr>
        <w:t xml:space="preserve">тва, непригодного для дальнейшего использования, и удаление строительного мусора; затраты на оплату профессиональных услуг привлеченных специалистов, если такие услуги необходимы для устранения последствий материального ущерба; дополнительные расходы на оп</w:t>
      </w:r>
      <w:r>
        <w:rPr>
          <w:shd w:val="clear" w:color="auto" w:fill="ffffff"/>
        </w:rPr>
        <w:t xml:space="preserve">лату работ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работ, в том числе в случае, если такой ущерб причинен в результате недостатков выполненных Работ</w:t>
      </w:r>
      <w:r>
        <w:t xml:space="preserve">, </w:t>
      </w:r>
      <w:r>
        <w:rPr>
          <w:bCs/>
        </w:rPr>
        <w:t xml:space="preserve">без какого-либо ограничения размера такого возмещения.</w:t>
      </w:r>
      <w:r>
        <w:rPr>
          <w:bCs/>
        </w:rPr>
      </w:r>
      <w:r>
        <w:rPr>
          <w:bCs/>
        </w:rPr>
      </w:r>
    </w:p>
    <w:p>
      <w:pPr>
        <w:pStyle w:val="970"/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случае, когда один или несколько соответствующих рисков были застрахованы Заказчиком или в его пользу, возместить ущерб в пользу Заказчика в части, не подлежащей возмещению по договору страхования.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предъявления налоговыми органами претензий и требований к Заказчику, связанных с недобросовестностью Субподрядчиков (любого лица из цепочки субподрядчиков),</w:t>
      </w:r>
      <w:r>
        <w:t xml:space="preserve"> </w:t>
      </w:r>
      <w:r>
        <w:rPr>
          <w:bCs/>
        </w:rPr>
        <w:t xml:space="preserve">в том числе поставщиков Материально-технических ресурсов, привлеченных Подрядчиком к выполнению Работ по Договору, компенсировать все убытки Заказчика, вызванные такими претензиями и требованиями. 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 В случае каких-либо изменений в цепочке собственников, включая бен</w:t>
      </w:r>
      <w:r>
        <w:rPr>
          <w:bCs/>
        </w:rPr>
        <w:t xml:space="preserve">ефициаров, и (или) исполнительных органах, Подрядчик обязан предоставить соответствующую информацию не позднее 5 (пяти) календарных дней после таких изменений (по форме Приложения №6 к Договору). Не предоставление Подрядчиком указанной информации, а также </w:t>
      </w:r>
      <w:r>
        <w:rPr>
          <w:bCs/>
        </w:rPr>
        <w:t xml:space="preserve">ее изменений, предоставление ее с нарушением сроков, а также предоставление неполной или недостоверной инф</w:t>
      </w:r>
      <w:r>
        <w:rPr>
          <w:bCs/>
        </w:rPr>
        <w:t xml:space="preserve">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Подряд</w:t>
      </w:r>
      <w:r>
        <w:rPr>
          <w:bCs/>
        </w:rPr>
        <w:t xml:space="preserve">чик согласен на раскрытие Заказчиком предоставленной Подрядчиком информации по форме Приложения №6 к Договору, включая содержащиеся в ней персональные данные, путем ее предоставления в органы государственной власти и предоставляет Заказчику право передават</w:t>
      </w:r>
      <w:r>
        <w:rPr>
          <w:bCs/>
        </w:rPr>
        <w:t xml:space="preserve">ь данную информацию и подтверждающие документы указанным органам, Подрядчик, предоставляя Заказчику информацию, обязуется выполнить все требования законодательства о защите персональных данных. Подрядчик подтверждает, что необходимые согласия субъектов пер</w:t>
      </w:r>
      <w:r>
        <w:rPr>
          <w:bCs/>
        </w:rPr>
        <w:t xml:space="preserve">сональных данных на их раскрытие, как это предусмотрено настоящим пунктом, Подрядчиком получены (будут получены). Информация, содержащая персональные данные физических лиц, должна передаваться с соблюдением требований законодательства Российской Федерации.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</w:pPr>
      <w:r>
        <w:t xml:space="preserve">Исполнять иные обязанности, предусмотренные Договором и </w:t>
      </w:r>
      <w:r>
        <w:rPr>
          <w:bCs/>
        </w:rPr>
        <w:t xml:space="preserve">законодательством Российской Федерации.</w:t>
      </w:r>
      <w:r>
        <w:t xml:space="preserve"> </w:t>
      </w:r>
      <w:r/>
    </w:p>
    <w:p>
      <w:pPr>
        <w:pStyle w:val="970"/>
        <w:numPr>
          <w:ilvl w:val="1"/>
          <w:numId w:val="6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Подрядчик имеет право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Самостоятельно организовать выполнение Работ.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6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При необходимости по предварительному письменному согласованию с Заказчиком заключать договоры субподряда, неся при этом ответственность за действия Субподрядчиков, как за свои собственные. </w:t>
      </w:r>
      <w:r>
        <w:rPr>
          <w:bCs/>
        </w:rPr>
      </w:r>
      <w:r>
        <w:rPr>
          <w:bCs/>
        </w:rPr>
      </w:r>
    </w:p>
    <w:p>
      <w:pPr>
        <w:pStyle w:val="970"/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При согласовании привлечения Субподрядчика Подрядчик представляет Заказчику: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проект договора с Субподрядчиком;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сведения об объемах выполнения работ Субподрядчиком;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 фамильный перечень персонала Субподрядчика, который будет задействован при производстве Работ;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учредительные документы;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подтверждение полномочий руководителя субподрядной организации;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копии документов, подтверждающих наличие у Субподрядчика и его персонала допусков, разрешений и лицензий, необходимых для выполнения Работ,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справку по форме Приложения № 5 к Договору (в случае привлечения Субподрядчика, соответствующего критериям СМП).</w:t>
      </w:r>
      <w:r>
        <w:rPr>
          <w:bCs/>
        </w:rPr>
      </w:r>
      <w:r>
        <w:rPr>
          <w:bCs/>
        </w:rPr>
      </w:r>
    </w:p>
    <w:p>
      <w:pPr>
        <w:ind w:firstLine="0"/>
        <w:spacing w:after="0"/>
        <w:shd w:val="clear" w:color="auto" w:fill="ffffff"/>
        <w:tabs>
          <w:tab w:val="left" w:pos="1418" w:leader="none"/>
        </w:tabs>
      </w:pPr>
      <w:r/>
      <w:r/>
    </w:p>
    <w:p>
      <w:pPr>
        <w:pStyle w:val="970"/>
        <w:numPr>
          <w:ilvl w:val="0"/>
          <w:numId w:val="3"/>
        </w:numPr>
        <w:contextualSpacing w:val="0"/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Цена Договора и порядок расчетов</w:t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48" w:leader="none"/>
        </w:tabs>
        <w:rPr>
          <w:bCs/>
        </w:rPr>
      </w:pPr>
      <w:r/>
      <w:bookmarkStart w:id="11" w:name="_Ref361335465"/>
      <w:r/>
      <w:bookmarkEnd w:id="11"/>
      <w:r>
        <w:rPr>
          <w:bCs/>
        </w:rPr>
        <w:t xml:space="preserve"> Цена Договора в соответствии со Локальным сметным расчетом (Приложение № 2 к Договору) является предельной и сост</w:t>
      </w:r>
      <w:r>
        <w:rPr>
          <w:bCs/>
        </w:rPr>
        <w:t xml:space="preserve">авляет: </w:t>
      </w:r>
      <w:r>
        <w:rPr>
          <w:i/>
          <w:sz w:val="22"/>
          <w:szCs w:val="22"/>
          <w:highlight w:val="none"/>
          <w:lang w:eastAsia="en-US"/>
        </w:rPr>
        <w:t xml:space="preserve">______________</w:t>
      </w:r>
      <w:r>
        <w:rPr>
          <w:bCs/>
        </w:rPr>
        <w:t xml:space="preserve"> руб. (</w:t>
      </w:r>
      <w:r>
        <w:rPr>
          <w:bCs/>
          <w:highlight w:val="none"/>
        </w:rPr>
        <w:t xml:space="preserve">______________</w:t>
      </w:r>
      <w:r>
        <w:rPr>
          <w:bCs/>
          <w:highlight w:val="none"/>
        </w:rPr>
        <w:t xml:space="preserve"> рублей 00 копеек</w:t>
      </w:r>
      <w:r>
        <w:rPr>
          <w:bCs/>
        </w:rPr>
        <w:t xml:space="preserve">), в том числе НДС (20%)  в размере ____________</w:t>
      </w:r>
      <w:r>
        <w:rPr>
          <w:bCs/>
        </w:rPr>
        <w:t xml:space="preserve">рублей ( </w:t>
      </w:r>
      <w:r>
        <w:rPr>
          <w:bCs/>
          <w:highlight w:val="none"/>
        </w:rPr>
        <w:t xml:space="preserve">____________</w:t>
      </w:r>
      <w:r>
        <w:rPr>
          <w:bCs/>
          <w:highlight w:val="none"/>
        </w:rPr>
        <w:t xml:space="preserve">рублей 00 копеек</w:t>
      </w:r>
      <w:r>
        <w:rPr>
          <w:bCs/>
          <w:highlight w:val="none"/>
        </w:rPr>
        <w:t xml:space="preserve">).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/>
      <w:bookmarkStart w:id="12" w:name="_Ref3613354651"/>
      <w:r/>
      <w:bookmarkEnd w:id="12"/>
      <w:r>
        <w:rPr>
          <w:bCs/>
        </w:rPr>
        <w:t xml:space="preserve">Цена Договора включает в себя прибыль Подрядчика, а также все расходы и затраты Подрядчика на: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3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выполнение ремонтных работ;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3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приобретение Материально-технических ресурсов, необходимых для выполнения Работ по Договору;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3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заработную плату, накладные расходы Подрядчика;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3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подлежащие уплате налоги, сборы и пошлины (в том числе по таможенному оформлению Материально-технических ресурсов, если применимо);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3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все прочие затраты и расходы Подрядчика, связанные с выполнением Работ, и исполнением иных обязательств по Договору, а также все непредвиденные расходы, которые могут возникнуть у Подрядчика в течение срока действия Договора.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/>
      <w:bookmarkStart w:id="13" w:name="_Ref361858588"/>
      <w:r/>
      <w:bookmarkStart w:id="14" w:name="_Ref361834675"/>
      <w:r>
        <w:rPr>
          <w:bCs/>
        </w:rPr>
        <w:t xml:space="preserve">Расчёт за выполненные работы осуществляется Заказчиком</w:t>
      </w:r>
      <w:bookmarkStart w:id="15" w:name="_Ref361335023"/>
      <w:r/>
      <w:bookmarkStart w:id="16" w:name="_Ref361834178"/>
      <w:r/>
      <w:bookmarkEnd w:id="13"/>
      <w:r/>
      <w:bookmarkEnd w:id="14"/>
      <w:r>
        <w:rPr>
          <w:bCs/>
        </w:rPr>
        <w:t xml:space="preserve"> в течении  7 (семи) рабочих дней,  с даты подписания документов, </w:t>
      </w:r>
      <w:r>
        <w:rPr>
          <w:bCs/>
        </w:rPr>
        <w:t xml:space="preserve">указанных в пункте 2.3.16 Договора, на основании счета, выставленного Подрядчиком. Авансирование не предусмотрено.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3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</w:t>
      </w:r>
      <w:r>
        <w:rPr>
          <w:bCs/>
        </w:rPr>
        <w:t xml:space="preserve">я текущего или дополнительных счетов в отношении того же платежа на сумму, превышающую размер предусмотренного Договором платежа, такой счет к оплате Заказчиком не принимается и подлежит замене Подрядчиком независимо от его фактического вручения Заказчику.</w:t>
      </w:r>
      <w:r>
        <w:rPr>
          <w:bCs/>
        </w:rPr>
      </w:r>
      <w:r>
        <w:rPr>
          <w:bCs/>
        </w:rPr>
      </w:r>
    </w:p>
    <w:p>
      <w:pPr>
        <w:pStyle w:val="970"/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выставления Подрядчиком счета позднее 10 (десяти)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3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Заказчик вправе произвести сальдо взаимных обязательс</w:t>
      </w:r>
      <w:r>
        <w:rPr>
          <w:bCs/>
        </w:rPr>
        <w:t xml:space="preserve">тв сторон путем уменьшения сумм причитающихся Подрядчику платежей по Договору, а также по взаимосвязанным договорам (цепочке договоров), в рамках единого комплекса хозяйственных взаимоотношений сторон, направленных на исполнение Договора, на суммы задолжен</w:t>
      </w:r>
      <w:r>
        <w:rPr>
          <w:bCs/>
        </w:rPr>
        <w:t xml:space="preserve">ности Подрядчика перед Заказчиком, в том числе (включая, но не ограничиваясь), суммы неустоек (пени, штрафы) за неисполнение и / или ненадлежащее исполнение обязательств по Договору, стоимость работ по устранению недостатков выполненных Подрядчиком работ. </w:t>
      </w:r>
      <w:bookmarkEnd w:id="15"/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Расчеты по Договору осуществляются в валюте Российско</w:t>
      </w:r>
      <w:r>
        <w:rPr>
          <w:bCs/>
        </w:rPr>
        <w:t xml:space="preserve">й Федерации. Оплата производится Заказчиком путем перечисления денежных средств на расчетный счет Подрядчика, указанный в Договоре. Обязательство Заказчика по оплате работ считается исполненным с даты списания денежных средств с расчетного счета Заказчика.</w:t>
      </w:r>
      <w:bookmarkStart w:id="17" w:name="_Ref361336647"/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Если изменения, указанные в пункте 2.2.3 Договора, приводят к увеличению Цены Договора,</w:t>
      </w:r>
      <w:r>
        <w:rPr>
          <w:bCs/>
        </w:rPr>
        <w:t xml:space="preserve"> то Подрядчик обязан сообщить об этом Заказчику не позднее 3 (трех) рабочих дней с даты получения соответствующего письменного распоряжения Заказчика. Стороны, при наступлении указанных обстоятельств, обязаны подписать дополнительное соглашение к Договору.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За исключением случая, указанного в пункте 3.5. Договора, любое превышение фактических объемов Работ над объемами Работ, предусмотренными Договором, к оплате Заказчиком не принимается и считается включенным в Цену Договора.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Стоимость работ определяется </w:t>
      </w:r>
      <w:r>
        <w:rPr>
          <w:highlight w:val="none"/>
        </w:rPr>
        <w:t xml:space="preserve">по сборникам государственным элементным сметным нормам </w:t>
      </w:r>
      <w:r>
        <w:rPr>
          <w:highlight w:val="none"/>
        </w:rPr>
        <w:t xml:space="preserve"> базы ФСНБ-2022</w:t>
      </w:r>
      <w:r>
        <w:rPr>
          <w:highlight w:val="none"/>
        </w:rPr>
        <w:t xml:space="preserve"> </w:t>
      </w:r>
      <w:r>
        <w:rPr>
          <w:highlight w:val="none"/>
        </w:rPr>
        <w:t xml:space="preserve">с </w:t>
      </w:r>
      <w:r>
        <w:rPr>
          <w:highlight w:val="none"/>
        </w:rPr>
        <w:t xml:space="preserve">изм. 1-11 р</w:t>
      </w:r>
      <w:r>
        <w:t xml:space="preserve">есурсно-индексным методом с переводом в текущие цены индексами</w:t>
      </w:r>
      <w:r>
        <w:t xml:space="preserve"> к составляющим прямых затрат</w:t>
      </w:r>
      <w:r>
        <w:t xml:space="preserve"> согласно данных ФГИС ЦС Хабаровского края</w:t>
      </w:r>
      <w:r>
        <w:t xml:space="preserve"> на период 3</w:t>
      </w:r>
      <w:r>
        <w:t xml:space="preserve"> кв. 2024 года; </w:t>
      </w:r>
      <w:r>
        <w:t xml:space="preserve">Письмо Минстроя России от 23.08.2024 № 48886-ИФ/09</w:t>
      </w:r>
      <w:r>
        <w:rPr>
          <w:szCs w:val="22"/>
          <w:highlight w:val="none"/>
        </w:rPr>
        <w:t xml:space="preserve">.</w:t>
      </w:r>
      <w:r>
        <w:rPr>
          <w:highlight w:val="none"/>
        </w:rPr>
        <w:t xml:space="preserve"> Величина накладных расходов определяется в процентах от фонда оплаты труда (ФОТ) рабочих-строителей и механизаторов на основе нормативов по ви</w:t>
      </w:r>
      <w:r>
        <w:rPr>
          <w:highlight w:val="none"/>
        </w:rPr>
        <w:t xml:space="preserve">дам строительных, ремонтно-строительных и монтажных работ для местностей, приравненных к районам Крайнего Севера (приложение к Методике по разработке и применению нормативов накладных расходов при определении сметной стоимости строительства, реконструкции,</w:t>
      </w:r>
      <w:r>
        <w:rPr>
          <w:highlight w:val="none"/>
        </w:rPr>
        <w:t xml:space="preserve"> капитального ремонта, сноса объектов капитального строительства, утверждённой приказом Министерства строительства и жилищно-коммунального хозяйства РФ от 21.12.2020 № 812/пр). Величина сметной прибыли определяется в размере 30% от ФОТ по всем видам работ</w:t>
      </w:r>
      <w:r>
        <w:rPr>
          <w:highlight w:val="none"/>
        </w:rPr>
        <w:t xml:space="preserve">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970"/>
        <w:ind w:left="0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t xml:space="preserve">   И</w:t>
      </w:r>
      <w:r>
        <w:rPr>
          <w:bCs/>
        </w:rPr>
        <w:t xml:space="preserve">з расценок подлежат исключению: стоимость давальческих машин и материалов в случае их учёта в смете по учтённым в расценках показателям.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Резерв средств на непредвиденные работы и затраты определяется в размере </w:t>
      </w:r>
      <w:r>
        <w:rPr>
          <w:bCs/>
          <w:highlight w:val="none"/>
        </w:rPr>
        <w:t xml:space="preserve">3</w:t>
      </w:r>
      <w:r>
        <w:rPr>
          <w:bCs/>
        </w:rPr>
        <w:t xml:space="preserve"> % от сметной стоимости работ. На стадии закрытия актов выполненных работ данный резерв в процентах не оплачивается. Данный резерв предназначен</w:t>
      </w:r>
      <w:r>
        <w:rPr>
          <w:bCs/>
        </w:rPr>
        <w:t xml:space="preserve"> для возмещения стоимости работ, потребность в которых может возникнуть в процессе производства работ, и подлежит оплате на основании акта на выполнение дополнительных работ, дополнительной сметы, составленной по аналогии с основной сметой Договора подряда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снижения заявленной стоимости путём ввода в </w:t>
      </w:r>
      <w:r>
        <w:rPr>
          <w:bCs/>
        </w:rPr>
        <w:t xml:space="preserve">сметы «понижающего коэффициента», учтённый в окончательной смете «понижающий коэффициент» обязателен к применению как в актах выполненных работ на стадии расчётов, так и в дополнительных сметах в случае их составления на стадии выполнения Договора подряда.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/>
      <w:bookmarkStart w:id="18" w:name="_Ref361834251"/>
      <w:r/>
      <w:bookmarkEnd w:id="16"/>
      <w:r/>
      <w:bookmarkEnd w:id="17"/>
      <w:r>
        <w:rPr>
          <w:bCs/>
        </w:rPr>
        <w:t xml:space="preserve">Индексация Цены Договора не предусматривается. </w:t>
      </w:r>
      <w:bookmarkEnd w:id="18"/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Изменение стоимости Работ по Договору не требует заключения дополнительного соглашения к Договору только в случае, когда оно вызвано изменением ставки НДС.</w:t>
      </w:r>
      <w:r>
        <w:rPr>
          <w:bCs/>
        </w:rPr>
      </w:r>
      <w:r>
        <w:rPr>
          <w:bCs/>
        </w:rPr>
      </w:r>
    </w:p>
    <w:p>
      <w:pPr>
        <w:pStyle w:val="970"/>
        <w:ind w:left="0"/>
        <w:spacing w:after="0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0"/>
          <w:numId w:val="3"/>
        </w:numPr>
        <w:contextualSpacing w:val="0"/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Порядок сдачи-приемки Работ</w:t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/>
      <w:bookmarkStart w:id="19" w:name="_Ref361336865"/>
      <w:r/>
      <w:bookmarkEnd w:id="19"/>
      <w:r>
        <w:rPr>
          <w:bCs/>
        </w:rPr>
        <w:t xml:space="preserve">Стороны осуществляют сдачу-приемку выполненных работ ежемесячно в соответствии с фактической готовностью в порядке и на условиях, изложенных в п. 2.3.16, 2.3.17, 2.3.18 настоящего Договора.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/>
      <w:bookmarkStart w:id="20" w:name="_Ref3613368651"/>
      <w:r/>
      <w:bookmarkEnd w:id="20"/>
      <w:r>
        <w:rPr>
          <w:bCs/>
        </w:rPr>
        <w:t xml:space="preserve">В течение 5 (пяти) рабочих дней с даты получения полного комплекта документов, указанных в пункте 4.1. Договора, Заказчик подписывает и передает Подряд</w:t>
      </w:r>
      <w:r>
        <w:rPr>
          <w:bCs/>
        </w:rPr>
        <w:t xml:space="preserve">чику 1 (один) экземпляр каждого указанного акта, либо направляет Подрядчику письменный мотивированный отказ от приемки Работ (далее – «Ведомость замечаний»), в котором отражает недостатки, несоответствия и/или дефекты Работ, а также срок на их устранение.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Устранение указанных недостатков, несоответствий и/или дефектов, выявленных Заказчиком, осуществ</w:t>
      </w:r>
      <w:r>
        <w:rPr>
          <w:bCs/>
        </w:rPr>
        <w:t xml:space="preserve">ляется Подрядчиком своими силами и за свой счет в срок, указанный в Ведомости замечаний. Указание Заказчиком срока новой приемки не влечет переноса установленного Договором срока выполнения Работ и не исключает ответственности Подрядчика за его нарушение.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Повторная приемка Заказчиком выполненных Работ после устранения недостатков, указанных в Ведомости замечаний, осуществляется в порядке, предусмотренном пунктом 4.2 Договора.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Если Подрядчик не устранит недостатки, несоответствия и/или дефекты Работ в срок, установленный Заказчиком в соответствии с пунктом 4.3 Договора, Заказчик вправе собственными силами и (или) силами третьих лиц выполнить работы по устранению нед</w:t>
      </w:r>
      <w:r>
        <w:rPr>
          <w:bCs/>
        </w:rPr>
        <w:t xml:space="preserve">остатков, выявленных в ходе приемки результатов Работ, с отнесением на Подрядчика соответствующих расходов. Подрядчик обязан возместить указанные расходы в течение 10 (десяти) рабочих дней с даты получения соответствующего письменного требования Заказчика.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Досрочное исполнение Подрядчиком обязательств по Договору возможно только при условии предварительного письменного согласия Заказчика.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</w:t>
      </w:r>
      <w:r>
        <w:rPr>
          <w:bCs/>
        </w:rPr>
        <w:t xml:space="preserve">чик обязан предоставить Заказчику счета-фактуры, выставленные в сроки и оформленные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(тр</w:t>
      </w:r>
      <w:r>
        <w:rPr>
          <w:bCs/>
        </w:rPr>
        <w:t xml:space="preserve">ех) рабочих дней с даты получения соответствующего письменного требования Заказчика. Кроме того, Подрядчик предоставляет Заказчику надлежащим образом заверенные копии документов, подтверждающих право уполномоченных лиц Подрядчика на подписание счет-фактур.</w:t>
      </w:r>
      <w:r>
        <w:rPr>
          <w:bCs/>
        </w:rPr>
      </w:r>
      <w:r>
        <w:rPr>
          <w:bCs/>
        </w:rPr>
      </w:r>
    </w:p>
    <w:p>
      <w:pPr>
        <w:pStyle w:val="970"/>
        <w:ind w:left="567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970"/>
        <w:numPr>
          <w:ilvl w:val="0"/>
          <w:numId w:val="3"/>
        </w:numPr>
        <w:contextualSpacing w:val="0"/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Право собственности и переход рисков</w:t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/>
      <w:bookmarkStart w:id="21" w:name="_Ref361405028"/>
      <w:r>
        <w:rPr>
          <w:bCs/>
        </w:rPr>
        <w:t xml:space="preserve">Риск случайной гибели или повреждения Результата Работ в отнош</w:t>
      </w:r>
      <w:r>
        <w:rPr>
          <w:bCs/>
        </w:rPr>
        <w:t xml:space="preserve">ении Объекта, включая Материально-технические ресурсы, переходит к Заказчику с момента подписания Акта КС-2. До подписания Сторонами указанного Акта риск случайной гибели или повреждения Результата Работ и Материально-технических ресурсов, несет Подрядчик.</w:t>
      </w:r>
      <w:bookmarkEnd w:id="21"/>
      <w:r>
        <w:rPr>
          <w:bCs/>
        </w:rPr>
      </w:r>
      <w:r>
        <w:rPr>
          <w:bCs/>
        </w:rPr>
      </w:r>
    </w:p>
    <w:p>
      <w:pPr>
        <w:pStyle w:val="970"/>
        <w:ind w:left="0"/>
        <w:spacing w:after="0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0"/>
          <w:numId w:val="3"/>
        </w:numPr>
        <w:contextualSpacing w:val="0"/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Ответственность Сторон</w:t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</w:t>
      </w:r>
      <w:r>
        <w:rPr>
          <w:bCs/>
        </w:rPr>
        <w:t xml:space="preserve">едерации и Договором. Меры ответственности, предусмотренные Договором, не освобождают Стороны от ответственности,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нарушения Заказчиком сроков оплаты, установленных разделом 3 Договора, Подрядчик вправе потребовать уп</w:t>
      </w:r>
      <w:r>
        <w:rPr>
          <w:bCs/>
        </w:rPr>
        <w:t xml:space="preserve">латы Заказчиком исключительной неустойки в размере 0,1 (ноль целых одна десятая) % от несвоевременно оплаченной суммы за каждый день просрочки, начиная с 31 (тридцать первого) календарного дня просрочки (неустойка с 1 по 30 день просрочки не начисляется).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нарушения Подрядчиком обязательств по выполнению Работ, в том ч</w:t>
      </w:r>
      <w:r>
        <w:rPr>
          <w:bCs/>
        </w:rPr>
        <w:t xml:space="preserve">исле срока выполнения Работ, а также в случае несвоевременного устранения выявленных недостатков результатов Работ, Заказчик вправе потребовать уплаты Подрядчиком неустойки в размере 0,1% (ноль целых одна десятая) от цены Договора за каждый день просрочки.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нарушения Подрядчиком обязательств по выполнению работ, на срок свыше 30 (тридцати) календарных дней, Заказчик имеет право расторгнуть Договор в одностороннем внесудебном порядке, а также потребовать возмещения убытков.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нарушения Подрядчиком или привлеченными им Субподрядчиками требований пропускного и внутри объектового режима, требований охраны </w:t>
      </w:r>
      <w:r>
        <w:rPr>
          <w:bCs/>
        </w:rPr>
        <w:t xml:space="preserve">труда, пожарной и промышленной безопасности, если они зафиксированы Заказчиком или уполномоченным государственным органом, Заказчик, помимо возмещения убытков, вправе требовать уплаты Подрядчиком штрафа в размерах, установленных Приложением № 4 к Договору.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Если в результате составления и выставления Подрядчиком счетов-фактур с нарушением порядка и требований, установле</w:t>
      </w:r>
      <w:r>
        <w:rPr>
          <w:bCs/>
        </w:rPr>
        <w:t xml:space="preserve">нных законодательством Российской Федерации, Заказчик понес расходы, связанные с начислением налоговыми органами по такому основанию сумм налога на добавленную стоимость, пеней и налоговых санкций, Подрядчик   обязан    компенсировать   Заказчику сумму так</w:t>
      </w:r>
      <w:r>
        <w:rPr>
          <w:bCs/>
        </w:rPr>
        <w:t xml:space="preserve">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</w:t>
      </w:r>
      <w:r>
        <w:rPr>
          <w:bCs/>
        </w:rPr>
        <w:t xml:space="preserve">менного требования Заказчика. В случае нарушения Подрядчиком сроков предоставления счетов-фактур, установленных пунктом 4.7 Договора, Заказчик вправе требовать уплаты Подрядчиком штрафа в размере 50 000 (пятидесяти тысяч) рублей за каждый случай нарушения.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несет ответственность перед Заказчиком за причи</w:t>
      </w:r>
      <w:r>
        <w:rPr>
          <w:bCs/>
        </w:rPr>
        <w:t xml:space="preserve">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Предусмотренный пунктом 6.7. Договора ущерб Заказчика компенсируется Подрядчиком в полной сумме сверх неустойки.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302" w:leader="none"/>
        </w:tabs>
        <w:rPr>
          <w:bCs/>
        </w:rPr>
      </w:pPr>
      <w:r>
        <w:rPr>
          <w:bCs/>
        </w:rPr>
        <w:t xml:space="preserve">Обязанность по уплате неустойки и/или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302" w:leader="none"/>
        </w:tabs>
        <w:rPr>
          <w:bCs/>
        </w:rPr>
      </w:pPr>
      <w:r>
        <w:rPr>
          <w:bCs/>
        </w:rPr>
        <w:t xml:space="preserve">Уплата неустойки и/или штрафа не освобождает Стороны от исполнения обязательств по Договору, обязанности по устранению допущенных нарушений условий Договора и / или их последствий.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302" w:leader="none"/>
        </w:tabs>
        <w:rPr>
          <w:bCs/>
        </w:rPr>
      </w:pPr>
      <w:r>
        <w:rPr>
          <w:bCs/>
        </w:rPr>
        <w:t xml:space="preserve">Учитывая, что для Заказчика надлежащее и своевременное выполнение Подрядчико</w:t>
      </w:r>
      <w:r>
        <w:rPr>
          <w:bCs/>
        </w:rPr>
        <w:t xml:space="preserve">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Подрядчиком соответствующих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302" w:leader="none"/>
        </w:tabs>
        <w:rPr>
          <w:bCs/>
        </w:rPr>
      </w:pPr>
      <w:r>
        <w:rPr>
          <w:bCs/>
        </w:rPr>
        <w:t xml:space="preserve">Определение суммы неустойки, подлежащей уплате, возможно в досудебном порядке при признании суммы неустойки Стороной, нарушившей обязательства по Договору, и письм</w:t>
      </w:r>
      <w:r>
        <w:rPr>
          <w:bCs/>
        </w:rPr>
        <w:t xml:space="preserve">енном уведомлении об этом другой Стороны. В случае непризнания Стороной, нарушившей обязательства по Договору, суммы неустойки, указанной в письменном требовании, сумма неустойки, подлежащая уплате виновной Стороной, определяется на основании решения суда.</w:t>
      </w:r>
      <w:r>
        <w:rPr>
          <w:bCs/>
        </w:rPr>
      </w:r>
      <w:r>
        <w:rPr>
          <w:bCs/>
        </w:rPr>
      </w:r>
    </w:p>
    <w:p>
      <w:pPr>
        <w:spacing w:after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pStyle w:val="970"/>
        <w:numPr>
          <w:ilvl w:val="0"/>
          <w:numId w:val="3"/>
        </w:numPr>
        <w:contextualSpacing w:val="0"/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Гарантии качества Результата Работ</w:t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/>
      <w:bookmarkStart w:id="22" w:name="_Ref361337777"/>
      <w:r>
        <w:rPr>
          <w:bCs/>
        </w:rPr>
        <w:t xml:space="preserve">Гарантийный срок на работы по Договору устанавливается на 24 (двадцать четыре) месяца с даты подписания Сторонами последнего акта по форме КС-2, </w:t>
      </w:r>
      <w:bookmarkEnd w:id="22"/>
      <w:r>
        <w:rPr>
          <w:bCs/>
        </w:rPr>
        <w:t xml:space="preserve">либо с даты прекращения (расторжения) Договора. Гарантийный срок может быть продлен в соответствии с условиями Договора.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 Гарантийные обязательства Подрядчика наступают с даты подписания Акта КС-2 либо даты прекращения (расторжения) Договора (подписания Сторонами соглашения о </w:t>
      </w:r>
      <w:r>
        <w:rPr>
          <w:bCs/>
        </w:rPr>
        <w:t xml:space="preserve">расторжении Договора, получения любой из Сторон уведомления об от</w:t>
      </w:r>
      <w:r>
        <w:rPr>
          <w:bCs/>
        </w:rPr>
        <w:t xml:space="preserve">казе от Договора или иного документа, свидетельствующего о воле Стороны, направленной на расторжение Договора), поскольку прекращение (расторжение) Договора не является основанием для прекращения гарантийных обязательств по выполненным Подрядчиком Работам.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течение Гарантийного срока Подрядчик гарантирует возможность эксплуатации Результата Работ в соответствии с его целевым назначением, а также несет безусловную ответственность за обнаруженные Зака</w:t>
      </w:r>
      <w:r>
        <w:rPr>
          <w:bCs/>
        </w:rPr>
        <w:t xml:space="preserve">зчиком недостатки, несоответствия и/или дефекты Результата Работ, если не докажет, что они явились следствием несоблюдения Заказчиком требований по эксплуатации Результата Работ, прямо предусмотренных в инструкциях и иных документах, переданных Заказчику.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/>
      <w:bookmarkStart w:id="23" w:name="_Ref361337764"/>
      <w:r>
        <w:rPr>
          <w:bCs/>
        </w:rPr>
        <w:t xml:space="preserve">В случае обнаружения в период Гарантийного срока недостатков, несоответствий и /или дефектов Результата Работ, Заказчик направляет Подрядчику письменное уведомлени</w:t>
      </w:r>
      <w:r>
        <w:rPr>
          <w:bCs/>
        </w:rPr>
        <w:t xml:space="preserve">е с указанием выявленных недостатков. Подрядчик обязан незамедлительно обеспечить прибытие своего представителя, уполномоченного надлежащим образом оформленной доверенностью, для составления Акта о недостатках и согласования порядка и сроков их устранения.</w:t>
      </w:r>
      <w:bookmarkEnd w:id="23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Наличие и полный перечень недостатков, несоо</w:t>
      </w:r>
      <w:r>
        <w:rPr>
          <w:bCs/>
        </w:rPr>
        <w:t xml:space="preserve">тветствий и/или дефектов Результата Работ, а также разумные сроки их устранения, оформляются Актом о недостатках, составляемым Сторонами, а при отказе или уклонении Подрядчика от составления данного акта – Заказчиком в одностороннем порядке. Подрядчик приз</w:t>
      </w:r>
      <w:r>
        <w:rPr>
          <w:bCs/>
        </w:rPr>
        <w:t xml:space="preserve">нается уклонившимся от составления Акта о недостатках в случае не подписания Подрядчиком данного акта в течение 5 (пяти) календарных дней с момента получения письменного уведомления Заказчика об обнаружении недостатков Результата Работ и при отсутствии мот</w:t>
      </w:r>
      <w:r>
        <w:rPr>
          <w:bCs/>
        </w:rPr>
        <w:t xml:space="preserve">ивированных письменных возражений Подрядчика.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размерах, установленных Договором.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обязан своими силами и за свой счет устранить недостатки, несоответствия и/или, обнаруженные Заказчиком в течение Гарантийного срока, в срок, указанный в </w:t>
      </w:r>
      <w:bookmarkStart w:id="24" w:name="OLE_LINK5"/>
      <w:r/>
      <w:bookmarkStart w:id="25" w:name="OLE_LINK6"/>
      <w:r>
        <w:rPr>
          <w:bCs/>
        </w:rPr>
        <w:t xml:space="preserve">Акте о недостатках, составленном в порядке, установленном пунктом </w:t>
      </w:r>
      <w:bookmarkEnd w:id="24"/>
      <w:r/>
      <w:bookmarkEnd w:id="25"/>
      <w:r>
        <w:rPr>
          <w:bCs/>
        </w:rPr>
        <w:t xml:space="preserve">7.5 Договора.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Если Подрядчик не устранит недостатки в установленный срок, Заказчик вправе собственными силами и/или силами третьих лиц выполнить необходимые работы по устранению недостатков Результата Работ, с отнесением на Подрядчика соот</w:t>
      </w:r>
      <w:r>
        <w:rPr>
          <w:bCs/>
        </w:rPr>
        <w:t xml:space="preserve">ветствующих расходов. Подрядчик обязан возместить стоимость расходов Заказчика на устранение недостатков, несоответствий и/или дефектов Результата Работ в течение 10 (десяти) рабочих дней с даты получения соответствующего письменного требования Заказчика.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Гарантийный срок на Результат Работ увеличивается на тот период времени, в течение которого Заказчик не мог эксплуатировать Результат Работ в целом или его часть вследствие указанных в настоящем разделе </w:t>
      </w:r>
      <w:r>
        <w:rPr>
          <w:bCs/>
        </w:rPr>
        <w:t xml:space="preserve">недостатков. Гарантийный срок на замененную или отремонтированную составную часть Результата Работ устанавливается продолжительностью, указанной в пункте 7.1 Договора, и начинает исчисляться заново с даты приемки Заказчиком работ по устранению недостатков.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Устранение недостатк</w:t>
      </w:r>
      <w:r>
        <w:rPr>
          <w:bCs/>
        </w:rPr>
        <w:t xml:space="preserve">ов, несоответствий и / или дефектов Результата работ, в том числе в рамках срока, установленного в соответствии с пунктом 7.5 Договора, не освобождает Подрядчика от обязанности возмещения убытков, причиненных Заказчику вследствие наличия таких недостатков.</w:t>
      </w:r>
      <w:r>
        <w:rPr>
          <w:bCs/>
        </w:rPr>
      </w:r>
      <w:r>
        <w:rPr>
          <w:bCs/>
        </w:rPr>
      </w:r>
    </w:p>
    <w:p>
      <w:pPr>
        <w:ind w:firstLine="0"/>
        <w:spacing w:after="0"/>
        <w:shd w:val="clear" w:color="auto" w:fill="ffffff"/>
        <w:tabs>
          <w:tab w:val="left" w:pos="566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70"/>
        <w:numPr>
          <w:ilvl w:val="0"/>
          <w:numId w:val="3"/>
        </w:numPr>
        <w:contextualSpacing w:val="0"/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Конфиденциальность</w:t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 конфиденциальной информацией (далее – «Информация») для целей Договора понимается любая информация, передаваемая Заказчиком Подрядчику в устной либо документарной форме, в виде электронного файла, </w:t>
      </w:r>
      <w:r>
        <w:rPr>
          <w:bCs/>
        </w:rPr>
        <w:t xml:space="preserve">в любом другом виде, а также полученная Подрядчиком самостоятельно в ходе визитов на место производство Работ, иную территорию Заказчика в процессе проведения переговоров, заключения и исполнения Договора, в отношении которой соблюдаются следующие условия: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данная Информация имеет действительную или потенциальную коммерческую ценность для Заказчика в силу неизвестности ее третьим лицам, в том числе по причине введения в отношении нее режима Коммерческой тайны;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заключения Договора в рамках, проводимых Заказчиком закупочных процедур.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Информация может содержаться в письмах, отчетах, аналитических материалах, справках, результатах исследований, схемах, графиках, спецификациях и других документах, оформленных как на бумажных, так и на электронных носителях.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 документ, содержащий Информацию, Заказчиком может быть нанесен гриф «Коммерческая тайна» с указанием обладателя этой информации.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Информация может включать в себя, в том числе, но не ограничиваясь: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финансовую (бухгалтерскую) отчетность;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учетные регистры бухгалтерского учета;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бизнес-планы;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договоры (соглашения), заключаемые или заключенные непосредственно Заказчиком либо в его пользу, а также информацию и сведения, содержащиеся в данных договорах (соглашениях);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сведения о финансовых, правовых, организационных и других взаимоотношениях между Заказчиком и третьими лицами;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сведения о подрядчиках, поставщиках оборудования и материалов, а также о покупателях продукции Заказчика и их аффилированных лицах;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сведения об объемах производства и/или реализации продукции и услуг Заказчика или его аффилированных лиц;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материалы обобщения, анализа, оценки, иных действий по обработке вышеуказанной Информации и документов.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/>
      <w:bookmarkStart w:id="26" w:name="_Ref361337849"/>
      <w:r>
        <w:rPr>
          <w:bCs/>
        </w:rPr>
        <w:t xml:space="preserve">Подрядчик обязан безусловно обеспечить защиту и сохранение конфиденциальности Информации в течение срока действия Договора и в течение 3 (трех) лет после его прекращения (расторжения) или исполнения, в том числе:</w:t>
      </w:r>
      <w:bookmarkEnd w:id="26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3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не разглашать, не обсуждать содержание, не предоставлят</w:t>
      </w:r>
      <w:r>
        <w:rPr>
          <w:bCs/>
        </w:rPr>
        <w:t xml:space="preserve">ь копий, не публиковать и не раскрывать в какой-либо иной форме третьим лицам Информацию без получения предварительного письменного согласия Заказчика, за исключением случаев, предусмотренных законодательством Российской Федерации и пунктом 8.6.7 Договора;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3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принимать меры предосторожности, обычно используемые для защиты такого рода информации в деловом обороте, при этом если Подр</w:t>
      </w:r>
      <w:r>
        <w:rPr>
          <w:bCs/>
        </w:rPr>
        <w:t xml:space="preserve">ядчиком используются меры защиты информации, обеспечивающие уровень ее защиты выше, чем тот, который является обычным для существующих условий делового оборота, Подрядчик обязан использовать в отношении защиты Информации обычно используемые им меры защиты;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3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использовать Информацию исключительно для целей, для которых она была предоставлена;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3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не осуществлять действий (бездействия), результатом которых может быть несанкционированное раскрытие Информации третьим лицам;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3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возникновения угро</w:t>
      </w:r>
      <w:r>
        <w:rPr>
          <w:bCs/>
        </w:rPr>
        <w:t xml:space="preserve">зы несанкционированного раскрытия Информации,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предотвращения такого несанкционированного раскрытия;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3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по требованию Заказчика уничтожить всю Информацию, которую будет невозможно передать Заказчику по его запросу или которая будет находиться на технических средствах Подрядчика. При этом Заказчик признает, что обязательства по возврату или </w:t>
      </w:r>
      <w:r>
        <w:rPr>
          <w:bCs/>
        </w:rPr>
        <w:t xml:space="preserve">у</w:t>
      </w:r>
      <w:r>
        <w:rPr>
          <w:bCs/>
        </w:rPr>
        <w:t xml:space="preserve">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которые были созданы вследствие автоматического архивирования или методики создания резервных копий;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3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/>
      <w:bookmarkStart w:id="27" w:name="_Ref361337832"/>
      <w:r>
        <w:rPr>
          <w:bCs/>
        </w:rPr>
        <w:t xml:space="preserve">р</w:t>
      </w:r>
      <w:r>
        <w:rPr>
          <w:bCs/>
        </w:rPr>
        <w:t xml:space="preserve">аскрывать Информацию своим работникам, членам органов управления и контроля, акционерам и аудиторам только в случае служебной необходимости в объеме, требуемом для исполнения Договора, оставаясь ответственным за действия таких лиц, как за свои собственные;</w:t>
      </w:r>
      <w:bookmarkEnd w:id="27"/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3"/>
        </w:numPr>
        <w:ind w:left="0" w:firstLine="709"/>
        <w:jc w:val="both"/>
        <w:spacing w:after="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не разглашать третьим лицам факты передачи или получения Информации.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/>
      <w:bookmarkStart w:id="28" w:name="_Ref361337863"/>
      <w:r>
        <w:rPr>
          <w:bCs/>
        </w:rPr>
        <w:t xml:space="preserve">Подрядчик, нарушивший условия настоящего раздела Договора, возмещает Заказчику убытки, вызванные таким нарушением, в течение 10 (десяти) календарных дней с даты получения соответствующего письменного требования Заказчика.</w:t>
      </w:r>
      <w:bookmarkEnd w:id="28"/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обязуется обеспечить повторение условий Договора в части соблюдения режима конфиденциальности Информации в договорах, заключаемых с Субподрядчиками.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Условия защиты Информации, представляемой Подрядчиком Заказчику, могут быть дополнительно урегулированы отдельно заключаемым Сторонами соглашением. </w:t>
      </w:r>
      <w:r>
        <w:rPr>
          <w:bCs/>
        </w:rPr>
      </w:r>
      <w:r>
        <w:rPr>
          <w:bCs/>
        </w:rPr>
      </w:r>
    </w:p>
    <w:p>
      <w:pPr>
        <w:pStyle w:val="970"/>
        <w:ind w:left="0"/>
        <w:spacing w:after="0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0"/>
          <w:numId w:val="3"/>
        </w:numPr>
        <w:contextualSpacing w:val="0"/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Антикоррупционная оговорка</w:t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before="80" w:after="60"/>
        <w:shd w:val="clear" w:color="auto" w:fill="ffffff"/>
        <w:tabs>
          <w:tab w:val="left" w:pos="1246" w:leader="none"/>
        </w:tabs>
        <w:rPr>
          <w:bCs/>
        </w:rPr>
      </w:pPr>
      <w:r>
        <w:rPr>
          <w:bCs/>
        </w:rPr>
        <w:t xml:space="preserve">Стороны обязуются обеспечить, чтобы при исполнении обязательств, возникающих по Договору  или в связи с ним, их аффилированные лица, работники и/или пре</w:t>
      </w:r>
      <w:r>
        <w:rPr>
          <w:bCs/>
        </w:rPr>
        <w:t xml:space="preserve">дставители не осуществляли, прямо или косвенно не предлагали и не разрешали выплату денежных средств, 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</w:t>
      </w:r>
      <w:r>
        <w:rPr>
          <w:bCs/>
        </w:rPr>
        <w:t xml:space="preserve">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</w:t>
      </w:r>
      <w:r>
        <w:rPr>
          <w:bCs/>
        </w:rPr>
        <w:t xml:space="preserve">менимым для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легализации (отмыванию) доходов, полученных преступным путем.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</w:t>
      </w:r>
      <w:r>
        <w:rPr>
          <w:bCs/>
        </w:rPr>
        <w:t xml:space="preserve">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После направления письменного уведомления соответствующая Сторона имеет право приостановить исполнение обязательств</w:t>
      </w:r>
      <w:r>
        <w:rPr>
          <w:bCs/>
        </w:rPr>
        <w:t xml:space="preserve"> по Договору до получения письменного 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before="80" w:after="60"/>
        <w:shd w:val="clear" w:color="auto" w:fill="ffffff"/>
        <w:tabs>
          <w:tab w:val="left" w:pos="1246" w:leader="none"/>
        </w:tabs>
        <w:rPr>
          <w:bCs/>
        </w:rPr>
      </w:pPr>
      <w:r>
        <w:rPr>
          <w:bCs/>
        </w:rPr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</w:t>
      </w:r>
      <w:r>
        <w:rPr>
          <w:bCs/>
        </w:rPr>
        <w:t xml:space="preserve">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before="80" w:after="60"/>
        <w:shd w:val="clear" w:color="auto" w:fill="ffffff"/>
        <w:tabs>
          <w:tab w:val="left" w:pos="1246" w:leader="none"/>
        </w:tabs>
        <w:rPr>
          <w:bCs/>
        </w:rPr>
      </w:pPr>
      <w:r>
        <w:rPr>
          <w:bCs/>
        </w:rP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</w:t>
      </w:r>
      <w:r>
        <w:rPr>
          <w:bCs/>
        </w:rPr>
        <w:t xml:space="preserve">итогах рассмотрения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before="80" w:after="6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Каналы связи «Линия доверия» Группы РусГидро: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3"/>
        </w:numPr>
        <w:ind w:left="0" w:firstLine="709"/>
        <w:jc w:val="both"/>
        <w:spacing w:before="80" w:after="6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Электронная почта: ld@rushydro.ru;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3"/>
        </w:numPr>
        <w:ind w:left="0" w:firstLine="709"/>
        <w:jc w:val="both"/>
        <w:spacing w:before="80" w:after="6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Специальная форма «обратной связи», размещенная на официальном сайте Общества в сети интернет: http://www.rushydro.ru/ (далее перейти по ссылке «Линия доверия» и заполнить поля специальной формы «обратной связи»);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2"/>
          <w:numId w:val="3"/>
        </w:numPr>
        <w:ind w:left="0" w:firstLine="709"/>
        <w:jc w:val="both"/>
        <w:spacing w:before="80" w:after="6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Телефонный автоответчик (необходимо позвонить по телефону +7(495) 785-09-37 (круглосуточно), дождаться сигнала о начале записи и оставить устное обращение).</w:t>
      </w:r>
      <w:r>
        <w:rPr>
          <w:bCs/>
        </w:rPr>
      </w:r>
      <w:r>
        <w:rPr>
          <w:bCs/>
        </w:rPr>
      </w:r>
    </w:p>
    <w:p>
      <w:pPr>
        <w:pStyle w:val="970"/>
        <w:ind w:left="0"/>
        <w:spacing w:after="0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0"/>
          <w:numId w:val="3"/>
        </w:numPr>
        <w:contextualSpacing w:val="0"/>
        <w:ind w:left="0" w:firstLine="0"/>
        <w:jc w:val="center"/>
        <w:shd w:val="clear" w:color="auto" w:fill="ffffff"/>
        <w:tabs>
          <w:tab w:val="left" w:pos="378" w:leader="none"/>
        </w:tabs>
        <w:rPr>
          <w:b/>
          <w:bCs/>
        </w:rPr>
      </w:pPr>
      <w:r>
        <w:rPr>
          <w:b/>
          <w:bCs/>
        </w:rPr>
        <w:t xml:space="preserve">Обстоятельства непреодолимой силы (форс-мажор)</w:t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Стороны освобождаются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чрезвычайных и непредотвратимых </w:t>
      </w:r>
      <w:r>
        <w:rPr>
          <w:bCs/>
        </w:rPr>
        <w:t xml:space="preserve">при данных условиях обстоятельств, которые возникли после заключения Договора, и которые Стороны не могли ни предвидеть, ни предотвратить разумными мерами, в том числе: стихийные бедствия (землетрясение, наводнение, ураган), пожар, массовые заболевания (эп</w:t>
      </w:r>
      <w:r>
        <w:rPr>
          <w:bCs/>
        </w:rPr>
        <w:t xml:space="preserve">идемии), военные действия, террористические акты, диверсии, запретительные меры государств, запрет торговых операций, и других, не зависящих от воли Сторон обстоятельств, повлекших за собой невозможность выполнения Сторонами своих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исполнения этой Стороной условий Договора.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Сторона, для которой наступили обстоятельства непреодолимой силы, должна незамедлительно, но в любом случае не позднее 5</w:t>
      </w:r>
      <w:r>
        <w:rPr>
          <w:bCs/>
        </w:rPr>
        <w:t xml:space="preserve"> (пяти) календарных дней с момента возникновения таких обстоятельств, письменно известить другую Сторону о наступлении 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Надлежащим (достаточным) доказательством наличия/возникновения и про</w:t>
      </w:r>
      <w:r>
        <w:rPr>
          <w:bCs/>
        </w:rPr>
        <w:t xml:space="preserve">должительности действия обстоятельств непреодолимой силы являются документы, выдаваемые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Отсутствие уведомления или </w:t>
      </w:r>
      <w:r>
        <w:rPr>
          <w:bCs/>
        </w:rPr>
        <w:t xml:space="preserve">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основание, освобождающее или ограничивающее ее ответственность за неисполнение обязательств по Договору.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При наличии обстоятельств непреодолимой силы сроки выполнения Сторонами обязательств по Договору продлеваются на время, в течение которого действуют обстоя</w:t>
      </w:r>
      <w:r>
        <w:rPr>
          <w:bCs/>
        </w:rPr>
        <w:t xml:space="preserve">тельства непреодолимой силы либо на время, необходимое для устранения Сторонами последствий действия таких обстоятельств. В случае если обстоятельства непреодолимой силы продолжают действовать более 30 (тридцати) календарных дней либо сроки, требующиеся дл</w:t>
      </w:r>
      <w:r>
        <w:rPr>
          <w:bCs/>
        </w:rPr>
        <w:t xml:space="preserve">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Договора,</w:t>
      </w:r>
      <w:r>
        <w:rPr>
          <w:bCs/>
        </w:rPr>
      </w:r>
      <w:r>
        <w:rPr>
          <w:bCs/>
        </w:rPr>
      </w:r>
    </w:p>
    <w:p>
      <w:pPr>
        <w:pStyle w:val="970"/>
        <w:ind w:left="0" w:firstLine="709"/>
        <w:jc w:val="both"/>
        <w:spacing w:after="0"/>
        <w:shd w:val="clear" w:color="auto" w:fill="ffffff"/>
        <w:tabs>
          <w:tab w:val="left" w:pos="568" w:leader="none"/>
        </w:tabs>
        <w:rPr>
          <w:bCs/>
        </w:rPr>
      </w:pPr>
      <w:r>
        <w:rPr>
          <w:bCs/>
        </w:rPr>
        <w:t xml:space="preserve">При этом любая из Сторон вправе отказаться от исполнения Договора в одностороннем внесудебном порядке.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0"/>
          <w:numId w:val="3"/>
        </w:numPr>
        <w:contextualSpacing w:val="0"/>
        <w:ind w:left="0" w:firstLine="0"/>
        <w:jc w:val="center"/>
        <w:shd w:val="clear" w:color="auto" w:fill="ffffff"/>
        <w:tabs>
          <w:tab w:val="left" w:pos="378" w:leader="none"/>
        </w:tabs>
        <w:rPr>
          <w:b/>
          <w:bCs/>
        </w:rPr>
      </w:pPr>
      <w:r>
        <w:rPr>
          <w:b/>
          <w:bCs/>
        </w:rPr>
        <w:t xml:space="preserve">Особые положения.</w:t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/>
      <w:bookmarkStart w:id="29" w:name="_Ref361337900"/>
      <w:r>
        <w:rPr>
          <w:bCs/>
        </w:rPr>
        <w:t xml:space="preserve">Подрядчик обязуется не привлекать и не допускать привлечения к исполнению обязательств по Договору организации: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 имеющие признаки недобросовестности, опред</w:t>
      </w:r>
      <w:r>
        <w:rPr>
          <w:bCs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5" w:tooltip="consultantplus://offline/ref=94D5CE8889791A29DE57299515463A9D6134D8237B999C803E6F853513x2A2P" w:history="1">
        <w:r>
          <w:rPr>
            <w:bCs/>
          </w:rPr>
          <w:t xml:space="preserve">№ 18162/09</w:t>
        </w:r>
      </w:hyperlink>
      <w:r>
        <w:rPr>
          <w:bCs/>
        </w:rPr>
        <w:t xml:space="preserve"> и от 25.05.2010 </w:t>
      </w:r>
      <w:hyperlink r:id="rId16" w:tooltip="consultantplus://offline/ref=94D5CE8889791A29DE57299515463A9D6135D2287D929C803E6F853513x2A2P" w:history="1">
        <w:r>
          <w:rPr>
            <w:bCs/>
          </w:rPr>
          <w:t xml:space="preserve">№ 15658/09</w:t>
        </w:r>
      </w:hyperlink>
      <w:r>
        <w:rPr>
          <w:bCs/>
        </w:rPr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</w:t>
      </w:r>
      <w:r>
        <w:rPr>
          <w:bCs/>
        </w:rPr>
        <w:t xml:space="preserve">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7" w:tooltip="consultantplus://offline/ref=79440D5123ABA6A25F43346AB59DBAAC7032C8E1556DA64FAED62E167F76889C2B7C475C32EFC59BJ8rDH" w:history="1">
        <w:r>
          <w:rPr>
            <w:bCs/>
          </w:rPr>
          <w:t xml:space="preserve">Критери</w:t>
        </w:r>
      </w:hyperlink>
      <w:r>
        <w:rPr>
          <w:bCs/>
        </w:rPr>
        <w:t xml:space="preserve">ям самостоятельной оценки рисков для налогоплательщиков, используемым налоговыми органами в процессе отбора объектов для проведения выездных налоговых проверок (утверждены приказом ФНС России от 30.05.2007 № ММ-3-06/333@).</w:t>
      </w:r>
      <w:bookmarkEnd w:id="29"/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/>
      <w:bookmarkStart w:id="30" w:name="_Ref361337921"/>
      <w:r>
        <w:rPr>
          <w:bCs/>
        </w:rPr>
        <w:t xml:space="preserve">Подрядчик обязуется неза</w:t>
      </w:r>
      <w:r>
        <w:rPr>
          <w:bCs/>
        </w:rPr>
        <w:t xml:space="preserve">медлительно уведомить Заказчика о появлении в ходе исполнения Договора у привлеченных Подрядчиком Субподрядчиков признаков недобросовестности, указанных в пункте 11.1 Договора, а также обеспечить прекращение участия таких организаций в исполнении Договора.</w:t>
      </w:r>
      <w:bookmarkEnd w:id="30"/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/>
      <w:bookmarkStart w:id="31" w:name="_Ref361337948"/>
      <w:r>
        <w:rPr>
          <w:bCs/>
        </w:rPr>
        <w:t xml:space="preserve">В случае нарушения Подрядчиком обязательств, установленных пунктами 11.1, 11.2 Договора, Заказчик вправе в одностороннем внесудебном порядке отказаться от Договора путем направления уведомления об отказе от Д</w:t>
      </w:r>
      <w:r>
        <w:rPr>
          <w:bCs/>
        </w:rPr>
        <w:t xml:space="preserve">оговора (исполнения Договора) с указанием даты прекращения (расторжения) Договора, которая не должна наступать ранее 10 (десяти) рабочих дней с даты получения Подрядчиком такого уведомления. Договор считается прекращенным (расторгнутым) с даты, указанной в</w:t>
      </w:r>
      <w:r>
        <w:rPr>
          <w:bCs/>
        </w:rPr>
        <w:t xml:space="preserve"> уведомлении об отказе от Договора (исполнения Договора) при условии, что Заказчик не отзовет указанное уведомление по итогам рассмотрения мотивированных письменных возражений Подрядчика, представленных до наступления указанной Заказчиком даты расторжения.</w:t>
      </w:r>
      <w:bookmarkEnd w:id="31"/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Подрядчик обязан уплатить Заказчику</w:t>
      </w:r>
      <w:r>
        <w:rPr>
          <w:bCs/>
        </w:rPr>
        <w:t xml:space="preserve"> штраф в размере суммы денежных средств, перечисленных организации, отвечающей признакам недобросовестности, а также дополнительно компенсировать Заказчику убытки, причиненные в результате нарушения обязательств, установленных пунктами 11.1, 11.2 Договора.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Штраф, предусмотренный пунктом 11.4 Договора, оплачивается Подрядчиком в течение 10 (десяти) рабочих д</w:t>
      </w:r>
      <w:r>
        <w:rPr>
          <w:bCs/>
        </w:rPr>
        <w:t xml:space="preserve">ней с даты получения соответствующего письменного требования Заказчика. Заказчик вправе предъявить требование об уплате штрафа вне независимости от направления уведомления об отказе от Договора (исполнения Договора), предусмотренного пунктом 11.3 Договора.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Заказчик вправе приостановить осуществление любых платежей по Договору, причитаю</w:t>
      </w:r>
      <w:r>
        <w:rPr>
          <w:bCs/>
        </w:rPr>
        <w:t xml:space="preserve">щихся Подрядчику, независимо от наличия оснований и наступления сроков таких платежей, до уплаты Подрядчиком штрафа, предусмотренного пунктом 11.4. Договора. При этом Заказчик не будет считаться просрочившим и/или нарушившим свои обязательства по Договору.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Независимо от других положений Договора, положения пунктов 11.4, 11.5 Договора продолжают действовать в течение 4 (четырех) лет после его прекращения (расторжения) или исполнения.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0"/>
          <w:numId w:val="3"/>
        </w:numPr>
        <w:contextualSpacing w:val="0"/>
        <w:ind w:left="0" w:firstLine="0"/>
        <w:jc w:val="center"/>
        <w:shd w:val="clear" w:color="auto" w:fill="ffffff"/>
        <w:tabs>
          <w:tab w:val="left" w:pos="378" w:leader="none"/>
        </w:tabs>
        <w:rPr>
          <w:b/>
          <w:bCs/>
        </w:rPr>
      </w:pPr>
      <w:r>
        <w:rPr>
          <w:b/>
          <w:bCs/>
        </w:rPr>
        <w:t xml:space="preserve">Заверения Сторон</w:t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Каждая из Сторон заявляет и подтверждает другой Стороне, что: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она является юридическим лицом, надлежащим образом учрежденным и правомерно осуществляющим свою деятельность в соответствии с законодательством Российской Федерации;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она получила все корпоративные о</w:t>
      </w:r>
      <w:r>
        <w:rPr>
          <w:bCs/>
        </w:rPr>
        <w:t xml:space="preserve">добрения Договора органами управления по основаниям, установленным законодательством Российской Федерации и/или учредительными документами такой Стороны, а также согласования и разрешения органов и иных лиц необходимые для заключения и исполнения Договора;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лица, подписывающие от имени Сторон Договор, надлежащим образом уполномочены на его подписание;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Подрядчик заявляет и заверяет Заказчика в том, что на момент заключения Договора: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учредителем/учредителями Подрядчика являются лица, не являющиеся массовыми учредителем/учредителями;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руководителем Подрядчика является лицо, не являющееся массовым руководителем;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фактически находится по адресу, указанному в Едином государственном реестре юридических лиц;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своевременно и в полном объеме уплачивает налоги и сборы в соответствии с законодательством Российской Федерации;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не находится в процедуре несостоятельности (банкротства) в соответствии с законодательством Российской Федерации; отсутствуют любые обстоятельства, включая, но не о</w:t>
      </w:r>
      <w:r>
        <w:rPr>
          <w:bCs/>
        </w:rPr>
        <w:t xml:space="preserve">граничиваясь: решения судов различных юрисдикций, решения органов государственной власти и должностных лиц, иные обстоятельства способные повлиять на возможность Подрядчика должным образом исполнять обязательства, возникающие из Договору или в связи с ним;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имеет в штате по основному месту работы не менее 2 (двух) специалистов по организации строительства, сведения о которых включены в Национальный реестр специалистов в области строительства;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не отозвана (прекращена, приостановлена, признана недействительной) лицензия или иной документ, необходимый для осуществления деятельности Подрядчика в</w:t>
      </w:r>
      <w:r>
        <w:rPr>
          <w:bCs/>
        </w:rPr>
        <w:t xml:space="preserve"> соответствии с требованиями законодательства Российской Федерации, срок действия лицензии (иного документа) не истек, либо вид деятельности, осуществляемый Подрядчиком, не подлежит лицензированию и/или не требует получения иного разрешительного документа;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тщательно изучил всю информацию, связанную с Догов</w:t>
      </w:r>
      <w:r>
        <w:rPr>
          <w:bCs/>
        </w:rPr>
        <w:t xml:space="preserve">ором, в том числе по вопросам, влияющим на сроки, стоимость и качество Работ, полностью ознакомлен со всеми условиями производства Работ, и принимает на себя все расходы, риски и трудности исполнения обязательств, возникающих из Договора или в связи с ним;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своевременно и в полном объеме в соответствии с законодательством Российской Федерации намерен отражать все финансово-хозяйственные операции, связанные с исполнением Договора;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вся информация, предоставленная Заказчику, является достоверной, полной и точной, и Подрядчик не скрыл никаких обстоятельств, которые при их обнаружении могли бы негативно повлиять на решение Заказчика заключить Договор на указанных в нем условиях.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При заключении и исполнении Договора каждая Сторона полагается на достоверность, точность и полноту заверений другой Стороны, изложенных в настоящем разделе Договора.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В случае, если Подрядчик при заключении Договора предоставил Заказчику недостоверные заверения о любом из указанных в наст</w:t>
      </w:r>
      <w:r>
        <w:rPr>
          <w:bCs/>
        </w:rPr>
        <w:t xml:space="preserve">оящем разделе обстоятельств, имеющих существенное значение для заключения и исполнения Договора, Подрядчик обязан по письменному требованию Заказчика уплатить последнему штраф в размере 5% (пять процентов) от Цены Договора, указанной в пункте 3.1 Договора.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Недостоверность, неточность или неполнота любых указанных в настоящем разделе обстоятельств в значительной степени лишает получ</w:t>
      </w:r>
      <w:r>
        <w:rPr>
          <w:bCs/>
        </w:rPr>
        <w:t xml:space="preserve">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  <w:r>
        <w:rPr>
          <w:bCs/>
        </w:rPr>
      </w:r>
      <w:r>
        <w:rPr>
          <w:bCs/>
        </w:rPr>
      </w:r>
    </w:p>
    <w:p>
      <w:pPr>
        <w:pStyle w:val="970"/>
        <w:ind w:left="709"/>
        <w:jc w:val="both"/>
        <w:spacing w:after="0"/>
        <w:shd w:val="clear" w:color="auto" w:fill="ffffff"/>
        <w:tabs>
          <w:tab w:val="left" w:pos="1134" w:leader="none"/>
          <w:tab w:val="left" w:pos="1418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70"/>
        <w:numPr>
          <w:ilvl w:val="0"/>
          <w:numId w:val="3"/>
        </w:numPr>
        <w:contextualSpacing w:val="0"/>
        <w:ind w:left="0" w:firstLine="0"/>
        <w:jc w:val="center"/>
        <w:shd w:val="clear" w:color="auto" w:fill="ffffff"/>
        <w:tabs>
          <w:tab w:val="left" w:pos="378" w:leader="none"/>
        </w:tabs>
        <w:rPr>
          <w:b/>
          <w:bCs/>
        </w:rPr>
      </w:pPr>
      <w:r>
        <w:rPr>
          <w:b/>
          <w:bCs/>
        </w:rPr>
        <w:t xml:space="preserve">Прекращение (расторжение) Договора</w:t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</w:t>
      </w:r>
      <w:r>
        <w:rPr>
          <w:bCs/>
        </w:rPr>
        <w:t xml:space="preserve">е в порядке, предусмотренном пунктом 15.6 Договора, с приложением подписанного соглашения о расторжении Договора. Уведомление о расторжении Договора должно быть рассмотрено Стороной-получателем в течение 30 (тридцати) календарных дней со дня его получения.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Заказчик вправе в любое время до сдачи ему Результатов Работ в односторонне</w:t>
      </w:r>
      <w:r>
        <w:rPr>
          <w:bCs/>
        </w:rPr>
        <w:t xml:space="preserve">м внесудебном порядке отказаться от Договора полностью или в части, уплатив Подрядчику часть установленной Цены Договора, пропорциональную части Работ, выполненных до получения Подрядчиком уведомления Заказчика об отказе от Договора (исполнения Договора). </w:t>
      </w:r>
      <w:r>
        <w:rPr>
          <w:bCs/>
        </w:rPr>
      </w:r>
      <w:r>
        <w:rPr>
          <w:bCs/>
        </w:rPr>
      </w:r>
    </w:p>
    <w:p>
      <w:pPr>
        <w:pStyle w:val="970"/>
        <w:ind w:left="0" w:firstLine="709"/>
        <w:jc w:val="both"/>
        <w:spacing w:after="0"/>
        <w:shd w:val="clear" w:color="auto" w:fill="ffffff"/>
        <w:tabs>
          <w:tab w:val="left" w:pos="1134" w:leader="none"/>
        </w:tabs>
      </w:pPr>
      <w:r>
        <w:t xml:space="preserve">Возмещение убытков Подрядчика, вызванных отказом от Договора (исполнения Договора), Заказчиком не производится.</w:t>
      </w:r>
      <w:r/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убытков, причиненных отказом от Договора (исполнения Договора).</w:t>
      </w:r>
      <w:r>
        <w:rPr>
          <w:bCs/>
        </w:rPr>
      </w:r>
      <w:r>
        <w:rPr>
          <w:bCs/>
        </w:rPr>
      </w:r>
    </w:p>
    <w:p>
      <w:pPr>
        <w:pStyle w:val="970"/>
        <w:ind w:left="0" w:firstLine="709"/>
        <w:jc w:val="both"/>
        <w:spacing w:after="0"/>
        <w:shd w:val="clear" w:color="auto" w:fill="ffffff"/>
        <w:tabs>
          <w:tab w:val="left" w:pos="1134" w:leader="none"/>
        </w:tabs>
      </w:pPr>
      <w:r>
        <w:t xml:space="preserve">Заказчик одновременно с уведомлением об отказе от Договора (исполнени</w:t>
      </w:r>
      <w:r>
        <w:t xml:space="preserve">я Договора) направляет Подрядчику письменное требование о возмещении убытков с приложением расчета суммы убытков. Подрядчик обязан оплатить Заказчику убытки не позднее 15 (пятнадцати) календарных дней с момента получения расчета суммы убытков от Заказчика.</w:t>
      </w:r>
      <w:r/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Стороны установили, что существенным нарушением Договора Подрядчиком является: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нарушение Подрядчиком начального, промежуточного и конечного сроков выполнения Работ по Договору более чем на 30 (тридцать) календарных дней по причинам, не зависящим от Заказчика;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несоблюдение Подрядчиком требований к качеству Работ и/или используемых при выполнении Ра</w:t>
      </w:r>
      <w:r>
        <w:rPr>
          <w:bCs/>
        </w:rPr>
        <w:t xml:space="preserve">бот Материально-технических ресурсов, если исправление выявленных Заказчиком недостатков, несоответствий и/или дефектов Работ влечет нарушение сроков выполнения Работ более чем на 30 (тридцать) календарных дней либо такие недостатки являются неустранимыми;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отсутствие (по причине отзыва, прекращения, приостановления действия, признания недействительным или по другим основаниям) допусков, разрешений и/или лицензий;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наложение ареста на имущество Подрядчика, введение арбитражным судом процедуры несостоятельности (банкротства) в отношении Подрядчика;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привлечение к выполнению Работ по Договору третьих лиц (Субподрядчиков) с нарушением требований, установленных пунктом 2.4. Договора;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установление в ходе исполнения Договора фактов несоответствия Подрядчика установленным документацией о закупке требованиям к участникам закупки и/или предоставлен</w:t>
      </w:r>
      <w:r>
        <w:rPr>
          <w:bCs/>
        </w:rPr>
        <w:t xml:space="preserve">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разделе 12 Договора, и имеющих существенное значение для его заключения и исполнения.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В случае </w:t>
      </w:r>
      <w:r>
        <w:rPr>
          <w:bCs/>
        </w:rPr>
        <w:t xml:space="preserve">отказа Заказчика от Договора в случаях, предусмотренных пунктами 13.2, 13.3, 13.4 Договора, последний считается прекращенным (расторгнутым) со дня, следующего за днем получения Подрядчиком уведомления Заказчика об отказе от Договора (исполнения Договора).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С даты прекращения (расторжения) Договора Подрядчик обязан прекратить производство Работ (за исключением тех, которые необходимо завершить для обеспечения безопасности Объекта), и в согласованные Сторонами сроки: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передать Заказчику Результат Работ, техническую и иную полученную документацию, закупленные Материально-технические ресурсы;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вывезти с места производства Работ собственную строительную технику и персонал Подрядчика;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5"/>
        </w:numPr>
        <w:ind w:left="0" w:firstLine="928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удалить с места производства Работ весь мусор и все остаточные продукты любого рода и оставить место производства Работ чистым и безопасным.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При прекращении (расторжении) Договора по основаниям, указанным в настоящем разделе, все обязательства Сторон по Договору считаются прекратившимися, за исключением обязательств по незавершенным расчетам, гарантийных обязательств Подрядчика в </w:t>
      </w:r>
      <w:r>
        <w:rPr>
          <w:bCs/>
        </w:rPr>
        <w:t xml:space="preserve">соответствии с разделом 7 Договора, а также обязательств Подрядчика по возмещению неустойки (пени), штрафов и убытков в случаях и размерах, предусмотренных Договором.</w:t>
      </w:r>
      <w:r>
        <w:rPr>
          <w:bCs/>
        </w:rPr>
      </w:r>
      <w:r>
        <w:rPr>
          <w:bCs/>
        </w:rPr>
      </w:r>
    </w:p>
    <w:p>
      <w:pPr>
        <w:pStyle w:val="970"/>
        <w:ind w:left="709"/>
        <w:jc w:val="both"/>
        <w:spacing w:after="0"/>
        <w:shd w:val="clear" w:color="auto" w:fill="ffffff"/>
        <w:tabs>
          <w:tab w:val="left" w:pos="1134" w:leader="none"/>
        </w:tabs>
      </w:pPr>
      <w:r/>
      <w:r/>
    </w:p>
    <w:p>
      <w:pPr>
        <w:pStyle w:val="970"/>
        <w:numPr>
          <w:ilvl w:val="0"/>
          <w:numId w:val="3"/>
        </w:numPr>
        <w:contextualSpacing w:val="0"/>
        <w:ind w:left="0" w:firstLine="0"/>
        <w:jc w:val="center"/>
        <w:shd w:val="clear" w:color="auto" w:fill="ffffff"/>
        <w:tabs>
          <w:tab w:val="left" w:pos="378" w:leader="none"/>
        </w:tabs>
        <w:rPr>
          <w:b/>
          <w:bCs/>
        </w:rPr>
      </w:pPr>
      <w:r>
        <w:rPr>
          <w:b/>
          <w:bCs/>
        </w:rPr>
        <w:t xml:space="preserve">Разрешение споров.</w:t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Все споры, разногласия и требования, возникающие между Сторонами из Договора или в связи с ним, в том числе, связанные с его заключением, исполнением, изменением, прекращением (расторжением) </w:t>
      </w:r>
      <w:r>
        <w:t xml:space="preserve">и/или </w:t>
      </w:r>
      <w:r>
        <w:rPr>
          <w:bCs/>
        </w:rPr>
        <w:t xml:space="preserve">действительностью, разрешаются путём переговоров.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Споры, указанные в пункте 14.1 Договора, которые не были урегулированы Сторонами путём переговоров, подлежат разрешению в Арбитражном суде по месту нахождения Заказчика в соответствии с законодательством Российской Федерации.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Срок для рассмотрения претензии – 15 (пятнадцать) рабочих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Условия настоящего раздела сохраняют свою силу в случае признания Договора незаключенным </w:t>
      </w:r>
      <w:r>
        <w:t xml:space="preserve">и/или </w:t>
      </w:r>
      <w:r>
        <w:rPr>
          <w:bCs/>
        </w:rPr>
        <w:t xml:space="preserve">недействительным.</w:t>
      </w:r>
      <w:r>
        <w:rPr>
          <w:bCs/>
        </w:rPr>
      </w:r>
      <w:r>
        <w:rPr>
          <w:bCs/>
        </w:rPr>
      </w:r>
    </w:p>
    <w:p>
      <w:pPr>
        <w:pStyle w:val="970"/>
        <w:ind w:left="0" w:firstLine="567"/>
        <w:jc w:val="both"/>
        <w:spacing w:after="0"/>
        <w:shd w:val="clear" w:color="auto" w:fill="ffffff"/>
        <w:tabs>
          <w:tab w:val="left" w:pos="1418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0"/>
          <w:numId w:val="3"/>
        </w:numPr>
        <w:contextualSpacing w:val="0"/>
        <w:ind w:left="0" w:firstLine="0"/>
        <w:jc w:val="center"/>
        <w:shd w:val="clear" w:color="auto" w:fill="ffffff"/>
        <w:tabs>
          <w:tab w:val="left" w:pos="378" w:leader="none"/>
        </w:tabs>
        <w:rPr>
          <w:b/>
          <w:bCs/>
        </w:rPr>
      </w:pPr>
      <w:r>
        <w:rPr>
          <w:b/>
          <w:bCs/>
        </w:rPr>
        <w:t xml:space="preserve">Заключительные положения.</w:t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Договор вступает в силу с даты его подписания Сторонами и действует по _________________ года, а в части неисполненных обязательств - до полного исполнения.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Все изменения и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Все приложения к Договору, а также любые изменения и дополнения, оформленные надлежащим образом, являются неотъемлемой частью Договора.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В случае наличия любых расхождений между содержанием Договора и приложений к нему, приоритет имеет текст Договора.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Стороны обязуются уведомлять друг друга об изменении адреса </w:t>
      </w:r>
      <w:r>
        <w:t xml:space="preserve">и/или </w:t>
      </w:r>
      <w:r>
        <w:rPr>
          <w:bCs/>
        </w:rPr>
        <w:t xml:space="preserve">реквизитов, указанных в разделе 17 Договора, не позднее 3 (трех) рабочих дней после такого изменения.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Письма, уведомления </w:t>
      </w:r>
      <w:r>
        <w:t xml:space="preserve">и/или </w:t>
      </w:r>
      <w:r>
        <w:rPr>
          <w:bCs/>
        </w:rPr>
        <w:t xml:space="preserve">сообщения направляются Стороне-получателю по адресу ее места нахождения, указанному в разделе 17 Договора, или в ранее полученном уведомлении Стороны об изменении адреса, одним из следующих способов, при этом документ будет считаться полученным:</w:t>
      </w:r>
      <w:r>
        <w:rPr>
          <w:bCs/>
        </w:rPr>
      </w:r>
      <w:r>
        <w:rPr>
          <w:bCs/>
        </w:rPr>
      </w:r>
    </w:p>
    <w:p>
      <w:pPr>
        <w:pStyle w:val="970"/>
        <w:ind w:left="709"/>
        <w:jc w:val="both"/>
        <w:spacing w:after="0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- доставкой лично или курьером Стороны-отправителя – в дату и время фактического </w:t>
      </w:r>
      <w:r>
        <w:rPr>
          <w:bCs/>
        </w:rPr>
      </w:r>
      <w:r>
        <w:rPr>
          <w:bCs/>
        </w:rPr>
      </w:r>
    </w:p>
    <w:p>
      <w:pPr>
        <w:ind w:firstLine="0"/>
        <w:spacing w:after="0"/>
        <w:shd w:val="clear" w:color="auto" w:fill="ffffff"/>
        <w:tabs>
          <w:tab w:val="left" w:pos="170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приема уведомления Стороной-получателем с отметкой о получении;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70"/>
        <w:ind w:left="709"/>
        <w:jc w:val="both"/>
        <w:spacing w:after="0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- заказным почтовым отправлением с уведомлением о вручении – в дату фактического </w:t>
      </w:r>
      <w:r>
        <w:rPr>
          <w:bCs/>
        </w:rPr>
      </w:r>
      <w:r>
        <w:rPr>
          <w:bCs/>
        </w:rPr>
      </w:r>
    </w:p>
    <w:p>
      <w:pPr>
        <w:ind w:firstLine="0"/>
        <w:spacing w:after="0"/>
        <w:shd w:val="clear" w:color="auto" w:fill="ffffff"/>
        <w:tabs>
          <w:tab w:val="left" w:pos="170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вручения почтового отправления, либо в день удостоверения работником почтовой службы факта отказа от принятия такого почтового отправления адресатом/факта отсутствия адресата по указанному адресу.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0"/>
        <w:spacing w:after="0"/>
        <w:shd w:val="clear" w:color="auto" w:fill="ffffff"/>
        <w:tabs>
          <w:tab w:val="left" w:pos="78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</w:rPr>
        <w:tab/>
        <w:t xml:space="preserve">-посредством электронной почты (е-mail) – в дату направления электронного сообщения, зафиксированного на почтовом сервере отправителя.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0"/>
        <w:spacing w:after="0"/>
        <w:shd w:val="clear" w:color="auto" w:fill="ffffff"/>
        <w:tabs>
          <w:tab w:val="left" w:pos="78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Оригиналы документов, направленных посредством электронной почты (е-mail), должны не позднее следующего рабочего дня быть направлены Стороной-отправителем способами, указанными в пункт</w:t>
      </w:r>
      <w:r>
        <w:rPr>
          <w:bCs/>
          <w:sz w:val="24"/>
          <w:szCs w:val="24"/>
        </w:rPr>
        <w:t xml:space="preserve">е</w:t>
      </w:r>
      <w:bookmarkStart w:id="32" w:name="_GoBack"/>
      <w:r/>
      <w:bookmarkEnd w:id="32"/>
      <w:r>
        <w:rPr>
          <w:bCs/>
          <w:sz w:val="24"/>
          <w:szCs w:val="24"/>
        </w:rPr>
        <w:t xml:space="preserve"> 1</w:t>
      </w:r>
      <w:r>
        <w:rPr>
          <w:bCs/>
          <w:sz w:val="24"/>
          <w:szCs w:val="24"/>
        </w:rPr>
        <w:t xml:space="preserve">5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  <w:t xml:space="preserve">6</w:t>
      </w:r>
      <w:r>
        <w:rPr>
          <w:bCs/>
          <w:sz w:val="24"/>
          <w:szCs w:val="24"/>
        </w:rPr>
        <w:t xml:space="preserve"> Договора.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</w:pPr>
      <w:r>
        <w:rPr>
          <w:bCs/>
          <w:highlight w:val="none"/>
        </w:rPr>
        <w:t xml:space="preserve">В </w:t>
      </w:r>
      <w:r>
        <w:t xml:space="preserve">рамках исполнения Договора Стороны обязуются применять электронный документооборот, руководствуясь действующим законодательством РФ, Правилами операторов систем электронного документооборота (аккредитованных ФНС РФ), с которыми у Сторон заключены соответ</w:t>
      </w:r>
      <w:r>
        <w:t xml:space="preserve">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</w:t>
      </w:r>
      <w:hyperlink r:id="rId18" w:tooltip="Click to open https://www.diadoc.ru/" w:history="1">
        <w:r>
          <w:rPr>
            <w:rStyle w:val="907"/>
            <w:rFonts w:ascii="Iosevka Term SS03" w:hAnsi="Iosevka Term SS03" w:eastAsia="Iosevka Term SS03" w:cs="Iosevka Term SS03"/>
            <w:color w:val="0000ee"/>
            <w:sz w:val="22"/>
            <w:highlight w:val="white"/>
            <w:u w:val="single"/>
          </w:rPr>
          <w:t xml:space="preserve">https://www.diadoc.ru/</w:t>
        </w:r>
      </w:hyperlink>
      <w:r>
        <w:t xml:space="preserve">). В случае использования Подрядчиком/Исполнителем/ Поставщиком другого Оператора электронного документооборота (аккредитованного ФНС РФ), Заказчик/ Покупатель инициирует настройку роуминга между Операторами систем электронного документооборота Сторон</w:t>
      </w:r>
      <w:r>
        <w:t xml:space="preserve">.</w:t>
      </w:r>
      <w:r>
        <w:rPr>
          <w:bCs/>
          <w:highlight w:val="none"/>
        </w:rPr>
      </w:r>
      <w:r/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Во избежание сомнений, кроме случаев, ког</w:t>
      </w:r>
      <w:r>
        <w:rPr>
          <w:bCs/>
        </w:rPr>
        <w:t xml:space="preserve">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 возможности реализовать это право в будущем.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Уступка, передача в залог, прав (требований), принадлежащих Подрядчику на основании Договора, допускается только с предварительного письменного согласия Заказчика.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Во всем остальном, что не урегулировано Договором, Стороны руководствуются законодательством Российской Федерации. </w:t>
      </w:r>
      <w:r>
        <w:rPr>
          <w:bCs/>
        </w:rPr>
      </w:r>
      <w:r>
        <w:rPr>
          <w:bCs/>
        </w:rPr>
      </w:r>
    </w:p>
    <w:p>
      <w:pPr>
        <w:pStyle w:val="970"/>
        <w:numPr>
          <w:ilvl w:val="1"/>
          <w:numId w:val="3"/>
        </w:numPr>
        <w:ind w:left="0" w:firstLine="709"/>
        <w:jc w:val="both"/>
        <w:spacing w:after="0"/>
        <w:shd w:val="clear" w:color="auto" w:fill="ffffff"/>
        <w:tabs>
          <w:tab w:val="left" w:pos="1288" w:leader="none"/>
        </w:tabs>
        <w:rPr>
          <w:bCs/>
        </w:rPr>
      </w:pPr>
      <w:r>
        <w:rPr>
          <w:bCs/>
        </w:rPr>
        <w:t xml:space="preserve">Договор заключается в электронной форме с использованием программно-аппаратных средств электронной торговой площадки путем его подписания усиленными квалифицированными электронными подписями уполномоченных представителей Сторон.</w:t>
      </w:r>
      <w:r>
        <w:rPr>
          <w:bCs/>
        </w:rPr>
      </w:r>
      <w:r>
        <w:rPr>
          <w:bCs/>
        </w:rPr>
      </w:r>
    </w:p>
    <w:p>
      <w:pPr>
        <w:pStyle w:val="970"/>
        <w:ind w:left="0"/>
        <w:spacing w:after="0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0"/>
          <w:numId w:val="3"/>
        </w:numPr>
        <w:contextualSpacing w:val="0"/>
        <w:ind w:left="0" w:firstLine="0"/>
        <w:jc w:val="center"/>
        <w:shd w:val="clear" w:color="auto" w:fill="ffffff"/>
        <w:tabs>
          <w:tab w:val="left" w:pos="378" w:leader="none"/>
        </w:tabs>
        <w:rPr>
          <w:b/>
          <w:bCs/>
        </w:rPr>
      </w:pPr>
      <w:r>
        <w:rPr>
          <w:b/>
          <w:bCs/>
        </w:rPr>
        <w:t xml:space="preserve">Список приложений</w:t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ind w:left="0"/>
        <w:spacing w:after="0"/>
        <w:shd w:val="clear" w:color="auto" w:fill="ffffff"/>
        <w:rPr>
          <w:bCs/>
        </w:rPr>
      </w:pPr>
      <w:r>
        <w:t xml:space="preserve">Приложение № </w:t>
      </w:r>
      <w:r>
        <w:rPr>
          <w:bCs/>
        </w:rPr>
        <w:t xml:space="preserve">1 – Техническое задание с приложениями 1.1 (Приложение 1.1 – ведомость объёмов работ;</w:t>
      </w:r>
      <w:r>
        <w:rPr>
          <w:bCs/>
        </w:rPr>
      </w:r>
      <w:r>
        <w:rPr>
          <w:bCs/>
        </w:rPr>
      </w:r>
    </w:p>
    <w:p>
      <w:pPr>
        <w:pStyle w:val="970"/>
        <w:ind w:left="0"/>
        <w:spacing w:after="0"/>
        <w:shd w:val="clear" w:color="auto" w:fill="ffffff"/>
        <w:rPr>
          <w:bCs/>
        </w:rPr>
      </w:pPr>
      <w:r>
        <w:rPr>
          <w:bCs/>
        </w:rPr>
        <w:t xml:space="preserve">Приложение № 2 – Локальный сметный расчет № 100/06-01-10-ТР-2023 «Выполнение работ по замене участка водовода добавочной воды Комсомольской ТЭЦ-3»;</w:t>
      </w:r>
      <w:r>
        <w:rPr>
          <w:bCs/>
        </w:rPr>
      </w:r>
      <w:r>
        <w:rPr>
          <w:bCs/>
        </w:rPr>
      </w:r>
    </w:p>
    <w:p>
      <w:pPr>
        <w:pStyle w:val="970"/>
        <w:ind w:left="0"/>
        <w:spacing w:after="0"/>
        <w:shd w:val="clear" w:color="auto" w:fill="ffffff"/>
        <w:rPr>
          <w:bCs/>
        </w:rPr>
      </w:pPr>
      <w:r>
        <w:rPr>
          <w:bCs/>
        </w:rPr>
        <w:t xml:space="preserve">Приложение № 3 – Форма Акта сдачи-приемки места производства работ и/или места (помещения) для складирования Материально-технических ресурсов;</w:t>
      </w:r>
      <w:r>
        <w:rPr>
          <w:bCs/>
        </w:rPr>
      </w:r>
      <w:r>
        <w:rPr>
          <w:bCs/>
        </w:rPr>
      </w:r>
    </w:p>
    <w:p>
      <w:pPr>
        <w:pStyle w:val="970"/>
        <w:ind w:left="0"/>
        <w:spacing w:after="0"/>
        <w:shd w:val="clear" w:color="auto" w:fill="ffffff"/>
        <w:rPr>
          <w:bCs/>
        </w:rPr>
      </w:pPr>
      <w:r>
        <w:rPr>
          <w:bCs/>
        </w:rPr>
        <w:t xml:space="preserve">Приложение № 4 – Размер ответственности Подрядчика за нарушения пропускного и внутриобъектового режима, требований охраны труда, пожарной и промышленной безопасности с приложением Формы акта;</w:t>
      </w:r>
      <w:r>
        <w:rPr>
          <w:bCs/>
        </w:rPr>
      </w:r>
      <w:r>
        <w:rPr>
          <w:bCs/>
        </w:rPr>
      </w:r>
    </w:p>
    <w:p>
      <w:pPr>
        <w:pStyle w:val="970"/>
        <w:ind w:left="0"/>
        <w:spacing w:after="0"/>
        <w:shd w:val="clear" w:color="auto" w:fill="ffffff"/>
        <w:rPr>
          <w:bCs/>
        </w:rPr>
      </w:pPr>
      <w:r>
        <w:rPr>
          <w:bCs/>
        </w:rPr>
        <w:t xml:space="preserve">Приложение № 5 – Форма справки</w:t>
      </w:r>
      <w:r>
        <w:rPr>
          <w:b/>
          <w:bCs/>
          <w:color w:val="000000"/>
        </w:rPr>
        <w:t xml:space="preserve"> </w:t>
      </w:r>
      <w:r>
        <w:rPr>
          <w:bCs/>
        </w:rPr>
        <w:t xml:space="preserve">о заключенных договорах Подрядчика по договору с Субподрядчиками, являющимися субъектами малого и среднего предпринимательства.</w:t>
      </w:r>
      <w:r>
        <w:rPr>
          <w:bCs/>
        </w:rPr>
      </w:r>
      <w:r>
        <w:rPr>
          <w:bCs/>
        </w:rPr>
      </w:r>
    </w:p>
    <w:p>
      <w:pPr>
        <w:pStyle w:val="970"/>
        <w:ind w:left="0"/>
        <w:spacing w:after="0"/>
        <w:shd w:val="clear" w:color="auto" w:fill="ffffff"/>
        <w:rPr>
          <w:highlight w:val="none"/>
        </w:rPr>
      </w:pPr>
      <w:r>
        <w:rPr>
          <w:bCs/>
        </w:rPr>
        <w:t xml:space="preserve">Приложение № 6 – Информация о цепочке собственников (форма).</w:t>
      </w:r>
      <w:r>
        <w:rPr>
          <w:highlight w:val="none"/>
        </w:rPr>
      </w:r>
      <w:r>
        <w:rPr>
          <w:highlight w:val="none"/>
        </w:rPr>
      </w:r>
    </w:p>
    <w:p>
      <w:pPr>
        <w:pStyle w:val="991"/>
        <w:ind w:left="0"/>
        <w:spacing w:after="0"/>
        <w:shd w:val="clear" w:color="auto" w:fill="ffffff"/>
        <w:rPr>
          <w:highlight w:val="none"/>
        </w:rPr>
      </w:pPr>
      <w:r>
        <w:rPr>
          <w:bCs/>
          <w:highlight w:val="none"/>
        </w:rPr>
        <w:t xml:space="preserve">Приложение № 7 – Акт выполненных работ по форме КС - 2.</w:t>
      </w:r>
      <w:r>
        <w:rPr>
          <w:highlight w:val="none"/>
        </w:rPr>
      </w:r>
      <w:r>
        <w:rPr>
          <w:highlight w:val="none"/>
        </w:rPr>
      </w:r>
    </w:p>
    <w:p>
      <w:pPr>
        <w:pStyle w:val="991"/>
        <w:ind w:left="0"/>
        <w:spacing w:after="0"/>
        <w:shd w:val="clear" w:color="auto" w:fill="ffffff"/>
        <w:rPr>
          <w:highlight w:val="none"/>
        </w:rPr>
      </w:pPr>
      <w:r>
        <w:rPr>
          <w:bCs/>
          <w:highlight w:val="none"/>
        </w:rPr>
        <w:t xml:space="preserve">Приложение № 8 – Справка о стоимости выполненных работ  по форме КС - 3.</w:t>
      </w:r>
      <w:r>
        <w:rPr>
          <w:highlight w:val="none"/>
        </w:rPr>
      </w:r>
      <w:r>
        <w:rPr>
          <w:highlight w:val="none"/>
        </w:rPr>
      </w:r>
    </w:p>
    <w:p>
      <w:pPr>
        <w:pStyle w:val="991"/>
        <w:ind w:left="0"/>
        <w:spacing w:after="0"/>
        <w:shd w:val="clear" w:color="auto" w:fill="ffffff"/>
      </w:pPr>
      <w:r>
        <w:rPr>
          <w:bCs/>
          <w:highlight w:val="none"/>
        </w:rPr>
        <w:t xml:space="preserve">Приложение № 9 – </w:t>
      </w:r>
      <w:r>
        <w:rPr>
          <w:bCs/>
          <w:highlight w:val="none"/>
        </w:rPr>
        <w:t xml:space="preserve">Акт о приемке-сдаче отремонтированных, реконструированных, модернизированных объектов по форме ОС-3.</w:t>
      </w:r>
      <w:r>
        <w:rPr>
          <w:bCs/>
          <w:highlight w:val="none"/>
        </w:rPr>
      </w:r>
      <w:r/>
    </w:p>
    <w:p>
      <w:pPr>
        <w:pStyle w:val="970"/>
        <w:ind w:left="0"/>
        <w:spacing w:after="0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numPr>
          <w:ilvl w:val="0"/>
          <w:numId w:val="3"/>
        </w:numPr>
        <w:contextualSpacing w:val="0"/>
        <w:ind w:left="0" w:firstLine="0"/>
        <w:jc w:val="center"/>
        <w:shd w:val="clear" w:color="auto" w:fill="ffffff"/>
        <w:tabs>
          <w:tab w:val="left" w:pos="378" w:leader="none"/>
        </w:tabs>
        <w:rPr>
          <w:b/>
          <w:bCs/>
        </w:rPr>
      </w:pPr>
      <w:r>
        <w:rPr>
          <w:b/>
          <w:bCs/>
        </w:rPr>
        <w:t xml:space="preserve">Адреса и платежные реквизиты Сторон</w:t>
      </w:r>
      <w:r>
        <w:rPr>
          <w:b/>
          <w:bCs/>
        </w:rPr>
      </w:r>
      <w:r>
        <w:rPr>
          <w:b/>
          <w:bCs/>
        </w:rPr>
      </w:r>
    </w:p>
    <w:tbl>
      <w:tblPr>
        <w:tblW w:w="9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4567"/>
        <w:gridCol w:w="4566"/>
      </w:tblGrid>
      <w:tr>
        <w:tblPrEx/>
        <w:trPr>
          <w:trHeight w:val="441"/>
        </w:trPr>
        <w:tc>
          <w:tcPr>
            <w:tcW w:w="4567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after="0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ЗАКАЗЧИК: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4566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after="0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ПОДРЯДЧИК: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cantSplit/>
          <w:trHeight w:val="1700"/>
        </w:trPr>
        <w:tc>
          <w:tcPr>
            <w:tcW w:w="4567" w:type="dxa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АО «ДГК»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Место нахождения: </w:t>
            </w:r>
            <w:r>
              <w:rPr>
                <w:sz w:val="24"/>
                <w:szCs w:val="24"/>
              </w:rPr>
              <w:t xml:space="preserve">Российская Федерация, г. Хабаровск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Адрес: 680000, Хабаровский край,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Хабаровск, улица Фрунзе, 49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Адрес для корреспонденции: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 «Комсомольская ТЭЦ-3»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681034, Хабаровский край,                                            г. Комсомольск-на-Амуре,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Северное шоссе, 151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Реквизиты Заказчика: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1051401746769,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1434031363/КПП 997650001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р/сч. 40702810270000008818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Дальневосточный банк ПАО «Сбербанк России» г. Хабаровск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к/сч 30101810600000000608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БИК 040813608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ОКПО 76727851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8(4217) 54-12-07 (приёмная)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Факс: +7(4217) 54-19-27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Электронный адрес: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4"/>
                <w:szCs w:val="24"/>
              </w:rPr>
            </w:pPr>
            <w:r/>
            <w:hyperlink r:id="rId19" w:tooltip="mailto:priemnaya-ktec3@dgk.ru" w:history="1">
              <w:r>
                <w:rPr>
                  <w:rStyle w:val="907"/>
                  <w:sz w:val="24"/>
                  <w:szCs w:val="24"/>
                </w:rPr>
                <w:t xml:space="preserve">priemnaya-ktec3@dgk.ru</w:t>
              </w:r>
            </w:hyperlink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Директор СП «Комсомольская ТЭЦ-3»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 / О.Г. Карымов/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ind w:firstLine="0"/>
              <w:jc w:val="left"/>
              <w:spacing w:after="0"/>
              <w:widowControl w:val="off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М.П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tcW w:w="4566" w:type="dxa"/>
            <w:vMerge w:val="restart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737" w:right="510" w:bottom="510" w:left="1418" w:header="0" w:footer="125" w:gutter="0"/>
          <w:cols w:num="1" w:sep="0" w:space="1701" w:equalWidth="1"/>
          <w:docGrid w:linePitch="360"/>
          <w:titlePg/>
        </w:sectPr>
      </w:pPr>
      <w:r/>
      <w:r/>
    </w:p>
    <w:p>
      <w:pPr>
        <w:ind w:firstLine="0"/>
        <w:jc w:val="right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Приложение № 3 к Договору подряда №_________ от </w:t>
      </w:r>
      <w:r>
        <w:rPr>
          <w:sz w:val="22"/>
          <w:szCs w:val="22"/>
        </w:rPr>
        <w:t xml:space="preserve">________ </w:t>
      </w:r>
      <w:r>
        <w:rPr>
          <w:sz w:val="22"/>
          <w:szCs w:val="22"/>
        </w:rPr>
        <w:t xml:space="preserve">202</w:t>
      </w:r>
      <w:r>
        <w:rPr>
          <w:sz w:val="22"/>
          <w:szCs w:val="22"/>
        </w:rPr>
        <w:t xml:space="preserve">_</w:t>
      </w:r>
      <w:r>
        <w:rPr>
          <w:sz w:val="22"/>
          <w:szCs w:val="22"/>
        </w:rPr>
        <w:t xml:space="preserve"> г.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36"/>
        <w:spacing w:before="0" w:after="0"/>
        <w:rPr>
          <w:iCs/>
        </w:rPr>
      </w:pPr>
      <w:r>
        <w:rPr>
          <w:iCs/>
        </w:rPr>
      </w:r>
      <w:r>
        <w:rPr>
          <w:iCs/>
        </w:rPr>
      </w:r>
      <w:r>
        <w:rPr>
          <w:iCs/>
        </w:rPr>
      </w:r>
    </w:p>
    <w:p>
      <w:pPr>
        <w:pStyle w:val="936"/>
        <w:spacing w:before="0" w:after="0"/>
      </w:pPr>
      <w:r>
        <w:rPr>
          <w:iCs/>
        </w:rPr>
        <w:t xml:space="preserve">ФОРМА</w:t>
      </w:r>
      <w:r/>
    </w:p>
    <w:p>
      <w:pPr>
        <w:pStyle w:val="936"/>
        <w:spacing w:before="0" w:after="0"/>
      </w:pPr>
      <w:r>
        <w:t xml:space="preserve">Акта сдачи-приемки места (помещения) для складирования Материально-технических ресурсов</w:t>
      </w:r>
      <w:r/>
    </w:p>
    <w:p>
      <w:pPr>
        <w:pStyle w:val="936"/>
        <w:spacing w:before="0" w:after="0"/>
      </w:pPr>
      <w:r/>
      <w:r/>
    </w:p>
    <w:tbl>
      <w:tblPr>
        <w:tblW w:w="4800" w:type="pct"/>
        <w:tblLayout w:type="fixed"/>
        <w:tblLook w:val="04A0" w:firstRow="1" w:lastRow="0" w:firstColumn="1" w:lastColumn="0" w:noHBand="0" w:noVBand="1"/>
      </w:tblPr>
      <w:tblGrid>
        <w:gridCol w:w="945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1" w:type="dxa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Акт</w:t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  <w:p>
            <w:pPr>
              <w:ind w:firstLine="0"/>
              <w:jc w:val="center"/>
              <w:spacing w:after="0"/>
              <w:widowControl w:val="off"/>
              <w:rPr>
                <w:i/>
                <w:i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сдачи-приемки места (помещения) для складирования Материально-технических ресурсов</w:t>
            </w:r>
            <w:r>
              <w:rPr>
                <w:i/>
                <w:iCs/>
                <w:sz w:val="22"/>
                <w:szCs w:val="22"/>
                <w:lang w:eastAsia="en-US"/>
              </w:rPr>
            </w:r>
            <w:r>
              <w:rPr>
                <w:i/>
                <w:iCs/>
                <w:sz w:val="22"/>
                <w:szCs w:val="22"/>
                <w:lang w:eastAsia="en-US"/>
              </w:rPr>
            </w:r>
          </w:p>
          <w:p>
            <w:pPr>
              <w:spacing w:after="0" w:line="360" w:lineRule="auto"/>
              <w:widowControl w:val="off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ind w:firstLine="0"/>
              <w:spacing w:after="0" w:line="36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г._                                                                                           «_____» _________20 __г.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spacing w:after="0" w:line="36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after="0" w:line="36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«Подрядчик», в лице ________________, действующего на основании ______________,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after="0" w:line="36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after="0" w:line="360" w:lineRule="auto"/>
              <w:widowControl w:val="off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передал Подрядчику, а Подрядчик принял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место (помещение) для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ресурсов,</w:t>
            </w:r>
            <w:r>
              <w:rPr>
                <w:sz w:val="22"/>
                <w:szCs w:val="22"/>
              </w:rPr>
              <w:t xml:space="preserve"> Давальческих материалов и запасных частей _____________________________ </w:t>
            </w:r>
            <w:r>
              <w:rPr>
                <w:bCs/>
                <w:sz w:val="22"/>
                <w:szCs w:val="22"/>
              </w:rPr>
              <w:t xml:space="preserve">(указываются идентифицирующие признаки) </w:t>
            </w:r>
            <w:r>
              <w:rPr>
                <w:sz w:val="22"/>
                <w:szCs w:val="22"/>
              </w:rPr>
              <w:t xml:space="preserve">по Договору по</w:t>
            </w:r>
            <w:r>
              <w:rPr>
                <w:bCs/>
                <w:sz w:val="22"/>
                <w:szCs w:val="22"/>
              </w:rPr>
              <w:t xml:space="preserve">дряда №______ от _____________.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spacing w:after="0" w:line="360" w:lineRule="auto"/>
              <w:widowControl w:val="off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</w:t>
            </w:r>
            <w:r>
              <w:rPr>
                <w:sz w:val="22"/>
                <w:szCs w:val="22"/>
              </w:rPr>
              <w:t xml:space="preserve">есто (помещение) для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ресурсов,</w:t>
            </w:r>
            <w:r>
              <w:rPr>
                <w:sz w:val="22"/>
                <w:szCs w:val="22"/>
              </w:rPr>
              <w:t xml:space="preserve"> Давальческих материалов и запасных частей</w:t>
            </w:r>
            <w:r>
              <w:rPr>
                <w:bCs/>
                <w:sz w:val="22"/>
                <w:szCs w:val="22"/>
              </w:rPr>
              <w:t xml:space="preserve"> переданы / П</w:t>
            </w:r>
            <w:r>
              <w:rPr>
                <w:sz w:val="22"/>
                <w:szCs w:val="22"/>
              </w:rPr>
              <w:t xml:space="preserve">одрядчику</w:t>
            </w:r>
            <w:r>
              <w:rPr>
                <w:bCs/>
                <w:sz w:val="22"/>
                <w:szCs w:val="22"/>
              </w:rPr>
              <w:t xml:space="preserve"> в установленный Договором срок.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spacing w:after="0" w:line="360" w:lineRule="auto"/>
              <w:widowControl w:val="off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Претензии </w:t>
            </w:r>
            <w:r>
              <w:rPr>
                <w:sz w:val="22"/>
                <w:szCs w:val="22"/>
              </w:rPr>
              <w:t xml:space="preserve">Подрядчика</w:t>
            </w:r>
            <w:r>
              <w:rPr>
                <w:bCs/>
                <w:sz w:val="22"/>
                <w:szCs w:val="22"/>
              </w:rPr>
              <w:t xml:space="preserve"> (замечания и недостатки) к месту</w:t>
            </w:r>
            <w:r>
              <w:rPr>
                <w:sz w:val="22"/>
                <w:szCs w:val="22"/>
              </w:rPr>
              <w:t xml:space="preserve">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ресурсов,</w:t>
            </w:r>
            <w:r>
              <w:rPr>
                <w:sz w:val="22"/>
                <w:szCs w:val="22"/>
              </w:rPr>
              <w:t xml:space="preserve"> Давальческих материалов и запасных частей</w:t>
            </w:r>
            <w:r>
              <w:rPr>
                <w:bCs/>
                <w:sz w:val="22"/>
                <w:szCs w:val="22"/>
              </w:rPr>
              <w:t xml:space="preserve">: 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spacing w:after="0" w:line="36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</w:t>
            </w:r>
            <w:r>
              <w:rPr>
                <w:i/>
                <w:sz w:val="22"/>
              </w:rPr>
              <w:t xml:space="preserve">указать конкретные претензии или указать «не имеются»)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tbl>
            <w:tblPr>
              <w:tblW w:w="9259" w:type="dxa"/>
              <w:tblLayout w:type="fixed"/>
              <w:tblLook w:val="04A0" w:firstRow="1" w:lastRow="0" w:firstColumn="1" w:lastColumn="0" w:noHBand="0" w:noVBand="1"/>
            </w:tblPr>
            <w:tblGrid>
              <w:gridCol w:w="4629"/>
              <w:gridCol w:w="4630"/>
            </w:tblGrid>
            <w:tr>
              <w:tblPrEx/>
              <w:trPr/>
              <w:tc>
                <w:tcPr>
                  <w:tcW w:w="4629" w:type="dxa"/>
                  <w:textDirection w:val="lrTb"/>
                  <w:noWrap w:val="false"/>
                </w:tcPr>
                <w:p>
                  <w:pPr>
                    <w:ind w:firstLine="0"/>
                    <w:spacing w:after="0"/>
                    <w:widowControl w:val="off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Заказчик:</w:t>
                  </w:r>
                  <w:r>
                    <w:rPr>
                      <w:sz w:val="22"/>
                    </w:rPr>
                  </w:r>
                  <w:r>
                    <w:rPr>
                      <w:sz w:val="22"/>
                    </w:rPr>
                  </w:r>
                </w:p>
              </w:tc>
              <w:tc>
                <w:tcPr>
                  <w:tcW w:w="4629" w:type="dxa"/>
                  <w:textDirection w:val="lrTb"/>
                  <w:noWrap w:val="false"/>
                </w:tcPr>
                <w:p>
                  <w:pPr>
                    <w:ind w:firstLine="0"/>
                    <w:spacing w:after="0"/>
                    <w:widowControl w:val="off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Подрядчик:</w:t>
                  </w:r>
                  <w:r>
                    <w:rPr>
                      <w:sz w:val="22"/>
                    </w:rPr>
                  </w:r>
                  <w:r>
                    <w:rPr>
                      <w:sz w:val="22"/>
                    </w:rPr>
                  </w:r>
                </w:p>
              </w:tc>
            </w:tr>
            <w:tr>
              <w:tblPrEx/>
              <w:trPr/>
              <w:tc>
                <w:tcPr>
                  <w:tcW w:w="4629" w:type="dxa"/>
                  <w:textDirection w:val="lrTb"/>
                  <w:noWrap w:val="false"/>
                </w:tcPr>
                <w:p>
                  <w:pPr>
                    <w:ind w:firstLine="0"/>
                    <w:spacing w:after="0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after="0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after="0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after="0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W w:w="4629" w:type="dxa"/>
                  <w:textDirection w:val="lrTb"/>
                  <w:noWrap w:val="false"/>
                </w:tcPr>
                <w:p>
                  <w:pPr>
                    <w:ind w:firstLine="0"/>
                    <w:spacing w:after="0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after="0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after="0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after="0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ind w:firstLine="0"/>
              <w:jc w:val="left"/>
              <w:spacing w:after="0"/>
              <w:widowControl w:val="off"/>
              <w:rPr>
                <w:b/>
                <w:i/>
                <w:iCs/>
                <w:sz w:val="22"/>
                <w:szCs w:val="22"/>
                <w:lang w:val="en-US" w:eastAsia="en-US"/>
              </w:rPr>
            </w:pPr>
            <w:r>
              <w:rPr>
                <w:b/>
                <w:i/>
                <w:iCs/>
                <w:sz w:val="22"/>
                <w:szCs w:val="22"/>
                <w:lang w:val="en-US" w:eastAsia="en-US"/>
              </w:rPr>
            </w:r>
            <w:r>
              <w:rPr>
                <w:b/>
                <w:i/>
                <w:iCs/>
                <w:sz w:val="22"/>
                <w:szCs w:val="22"/>
                <w:lang w:val="en-US" w:eastAsia="en-US"/>
              </w:rPr>
            </w:r>
            <w:r>
              <w:rPr>
                <w:b/>
                <w:i/>
                <w:iCs/>
                <w:sz w:val="22"/>
                <w:szCs w:val="22"/>
                <w:lang w:val="en-US" w:eastAsia="en-US"/>
              </w:rPr>
            </w:r>
          </w:p>
        </w:tc>
      </w:tr>
    </w:tbl>
    <w:p>
      <w:pPr>
        <w:pStyle w:val="936"/>
        <w:spacing w:before="0" w:after="0"/>
        <w:rPr>
          <w:bCs/>
          <w:i/>
        </w:rPr>
      </w:pPr>
      <w:r>
        <w:rPr>
          <w:i/>
          <w:iCs/>
        </w:rPr>
      </w:r>
      <w:r>
        <w:rPr>
          <w:bCs/>
          <w:i/>
        </w:rPr>
      </w:r>
      <w:r>
        <w:rPr>
          <w:bCs/>
          <w:i/>
        </w:rPr>
      </w:r>
    </w:p>
    <w:p>
      <w:pPr>
        <w:pStyle w:val="936"/>
        <w:spacing w:before="0" w:after="0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tbl>
      <w:tblPr>
        <w:tblW w:w="9567" w:type="dxa"/>
        <w:tblLook w:val="01E0" w:firstRow="1" w:lastRow="1" w:firstColumn="1" w:lastColumn="1" w:noHBand="0" w:noVBand="0"/>
      </w:tblPr>
      <w:tblGrid>
        <w:gridCol w:w="4962"/>
        <w:gridCol w:w="4312"/>
        <w:gridCol w:w="293"/>
      </w:tblGrid>
      <w:tr>
        <w:tblPrEx/>
        <w:trPr/>
        <w:tc>
          <w:tcPr>
            <w:shd w:val="clear" w:color="ffffff" w:fill="ffffff"/>
            <w:tcW w:w="4962" w:type="dxa"/>
            <w:textDirection w:val="lrTb"/>
            <w:noWrap w:val="false"/>
          </w:tcPr>
          <w:p>
            <w:pPr>
              <w:pStyle w:val="752"/>
              <w:ind w:firstLine="0"/>
              <w:jc w:val="left"/>
              <w:spacing w:before="0" w:after="0"/>
              <w:widowControl w:val="off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</w:rPr>
              <w:t xml:space="preserve">Директор СП «Комсомольская ТЭЦ-3»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before="0" w:after="0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ind w:firstLine="0"/>
              <w:jc w:val="left"/>
              <w:spacing w:before="0" w:after="0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752"/>
              <w:ind w:firstLine="0"/>
              <w:jc w:val="left"/>
              <w:spacing w:before="0" w:after="0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 / О.Г. Карымов /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752"/>
              <w:ind w:firstLine="0"/>
              <w:jc w:val="left"/>
              <w:spacing w:before="0" w:after="0"/>
              <w:widowControl w:val="off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752"/>
              <w:ind w:firstLine="0"/>
              <w:jc w:val="left"/>
              <w:spacing w:before="0" w:after="0"/>
              <w:widowControl w:val="off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752"/>
              <w:ind w:firstLine="0"/>
              <w:jc w:val="left"/>
              <w:spacing w:before="0" w:after="0"/>
              <w:widowControl w:val="off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М.П.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rPr>
                <w:lang w:val="ru-RU" w:eastAsia="ar-SA"/>
              </w:rPr>
            </w:pPr>
            <w:r>
              <w:rPr>
                <w:lang w:val="ru-RU" w:eastAsia="ar-SA"/>
              </w:rPr>
              <w:tab/>
            </w:r>
            <w:r>
              <w:rPr>
                <w:lang w:val="ru-RU" w:eastAsia="ar-SA"/>
              </w:rPr>
            </w:r>
            <w:r>
              <w:rPr>
                <w:lang w:val="ru-RU" w:eastAsia="ar-SA"/>
              </w:rPr>
            </w:r>
          </w:p>
        </w:tc>
        <w:tc>
          <w:tcPr>
            <w:gridSpan w:val="2"/>
            <w:shd w:val="clear" w:color="ffffff" w:fill="ffffff"/>
            <w:tcW w:w="4605" w:type="dxa"/>
            <w:textDirection w:val="lrTb"/>
            <w:noWrap w:val="false"/>
          </w:tcPr>
          <w:p>
            <w:pPr>
              <w:ind w:firstLine="0"/>
              <w:jc w:val="left"/>
              <w:spacing w:before="0" w:after="0"/>
              <w:widowControl w:val="off"/>
              <w:rPr>
                <w:b/>
                <w:bCs/>
                <w:sz w:val="24"/>
                <w:szCs w:val="24"/>
                <w14:ligatures w14:val="none"/>
              </w:rPr>
            </w:pPr>
            <w:r>
              <w:rPr>
                <w:b/>
                <w:bCs/>
                <w:sz w:val="24"/>
                <w:szCs w:val="24"/>
                <w14:ligatures w14:val="none"/>
              </w:rPr>
            </w:r>
            <w:r>
              <w:rPr>
                <w:b/>
                <w:bCs/>
                <w:sz w:val="24"/>
                <w:szCs w:val="24"/>
                <w14:ligatures w14:val="none"/>
              </w:rPr>
            </w:r>
            <w:r>
              <w:rPr>
                <w:b/>
                <w:bCs/>
                <w:sz w:val="24"/>
                <w:szCs w:val="24"/>
                <w14:ligatures w14:val="none"/>
              </w:rPr>
            </w:r>
          </w:p>
          <w:p>
            <w:pPr>
              <w:ind w:firstLine="0"/>
              <w:jc w:val="left"/>
              <w:spacing w:before="0" w:after="0"/>
              <w:widowControl w:val="off"/>
              <w:rPr>
                <w:b/>
                <w:bCs/>
                <w:sz w:val="24"/>
                <w:szCs w:val="24"/>
                <w14:ligatures w14:val="none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</w:r>
            <w:r>
              <w:rPr>
                <w:b/>
                <w:bCs/>
                <w:sz w:val="24"/>
                <w:szCs w:val="24"/>
                <w14:ligatures w14:val="none"/>
              </w:rPr>
            </w:r>
            <w:r>
              <w:rPr>
                <w:b/>
                <w:bCs/>
                <w:sz w:val="24"/>
                <w:szCs w:val="24"/>
                <w14:ligatures w14:val="none"/>
              </w:rPr>
            </w:r>
          </w:p>
          <w:p>
            <w:pPr>
              <w:ind w:firstLine="0"/>
              <w:jc w:val="left"/>
              <w:spacing w:before="0" w:after="0"/>
              <w:widowControl w:val="off"/>
              <w:rPr>
                <w:b/>
                <w:bCs/>
                <w:sz w:val="24"/>
                <w:szCs w:val="24"/>
                <w14:ligatures w14:val="none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</w:r>
            <w:r>
              <w:rPr>
                <w:b/>
                <w:bCs/>
                <w:sz w:val="24"/>
                <w:szCs w:val="24"/>
                <w14:ligatures w14:val="none"/>
              </w:rPr>
            </w:r>
            <w:r>
              <w:rPr>
                <w:b/>
                <w:bCs/>
                <w:sz w:val="24"/>
                <w:szCs w:val="24"/>
                <w14:ligatures w14:val="none"/>
              </w:rPr>
            </w:r>
          </w:p>
          <w:p>
            <w:pPr>
              <w:ind w:firstLine="0"/>
              <w:jc w:val="left"/>
              <w:spacing w:before="0" w:after="0"/>
              <w:widowControl w:val="off"/>
              <w:rPr>
                <w:b/>
                <w:bCs/>
                <w:sz w:val="24"/>
                <w:szCs w:val="24"/>
                <w14:ligatures w14:val="none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___________________ / ___________ /</w:t>
            </w:r>
            <w:r>
              <w:rPr>
                <w:b/>
                <w:bCs/>
                <w:sz w:val="24"/>
                <w:szCs w:val="24"/>
                <w14:ligatures w14:val="none"/>
              </w:rPr>
            </w:r>
            <w:r>
              <w:rPr>
                <w:b/>
                <w:bCs/>
                <w:sz w:val="24"/>
                <w:szCs w:val="24"/>
                <w14:ligatures w14:val="none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752"/>
              <w:ind w:firstLine="0"/>
              <w:jc w:val="left"/>
              <w:spacing w:before="0" w:after="0"/>
              <w:widowControl w:val="off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М.П.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rPr>
                <w:lang w:val="ru-RU"/>
              </w:rPr>
            </w:pPr>
            <w:r>
              <w:rPr>
                <w:iCs/>
                <w:highlight w:val="none"/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</w:tbl>
    <w:p>
      <w:pPr>
        <w:ind w:firstLine="0"/>
        <w:spacing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6"/>
        <w:jc w:val="left"/>
        <w:spacing w:before="0" w:after="0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ind w:left="5103" w:firstLine="0"/>
        <w:spacing w:after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jc w:val="left"/>
        <w:spacing w:after="0"/>
        <w:rPr>
          <w:sz w:val="22"/>
          <w:szCs w:val="22"/>
        </w:rPr>
        <w:sectPr>
          <w:headerReference w:type="default" r:id="rId9"/>
          <w:footerReference w:type="default" r:id="rId13"/>
          <w:footnotePr/>
          <w:endnotePr/>
          <w:type w:val="nextPage"/>
          <w:pgSz w:w="11906" w:h="16838" w:orient="portrait"/>
          <w:pgMar w:top="851" w:right="851" w:bottom="851" w:left="1418" w:header="284" w:footer="284" w:gutter="0"/>
          <w:cols w:num="1" w:sep="0" w:space="1701" w:equalWidth="1"/>
          <w:docGrid w:linePitch="360"/>
        </w:sectPr>
      </w:pPr>
      <w:r>
        <w:rPr>
          <w:sz w:val="22"/>
          <w:szCs w:val="22"/>
        </w:rPr>
        <w:t xml:space="preserve">        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jc w:val="right"/>
        <w:spacing w:after="0"/>
        <w:rPr>
          <w:sz w:val="22"/>
        </w:rPr>
      </w:pPr>
      <w:r>
        <w:rPr>
          <w:sz w:val="22"/>
        </w:rPr>
        <w:t xml:space="preserve">Приложение № </w:t>
      </w:r>
      <w:r>
        <w:rPr>
          <w:sz w:val="22"/>
          <w:szCs w:val="22"/>
        </w:rPr>
        <w:t xml:space="preserve">5</w:t>
      </w:r>
      <w:r>
        <w:rPr>
          <w:sz w:val="22"/>
        </w:rPr>
        <w:t xml:space="preserve"> к Договору подряда № </w:t>
      </w:r>
      <w:r>
        <w:rPr>
          <w:sz w:val="22"/>
          <w:u w:val="single"/>
        </w:rPr>
        <w:t xml:space="preserve">                  </w:t>
      </w:r>
      <w:r>
        <w:rPr>
          <w:sz w:val="22"/>
          <w:u w:val="single"/>
        </w:rPr>
        <w:t xml:space="preserve">          </w:t>
      </w:r>
      <w:r>
        <w:rPr>
          <w:sz w:val="22"/>
        </w:rPr>
        <w:t xml:space="preserve">   от </w:t>
      </w:r>
      <w:r>
        <w:rPr>
          <w:sz w:val="22"/>
          <w:u w:val="single"/>
        </w:rPr>
        <w:t xml:space="preserve">_________ </w:t>
      </w:r>
      <w:r>
        <w:rPr>
          <w:sz w:val="22"/>
        </w:rPr>
        <w:t xml:space="preserve">202</w:t>
      </w:r>
      <w:r>
        <w:rPr>
          <w:sz w:val="22"/>
        </w:rPr>
        <w:t xml:space="preserve">_</w:t>
      </w:r>
      <w:r>
        <w:rPr>
          <w:sz w:val="22"/>
        </w:rPr>
        <w:t xml:space="preserve"> г.</w:t>
      </w:r>
      <w:r>
        <w:rPr>
          <w:sz w:val="22"/>
        </w:rPr>
      </w:r>
      <w:r>
        <w:rPr>
          <w:sz w:val="22"/>
        </w:rPr>
      </w:r>
    </w:p>
    <w:p>
      <w:pPr>
        <w:ind w:left="9781" w:firstLine="0"/>
        <w:jc w:val="center"/>
        <w:spacing w:after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ind w:firstLine="0"/>
        <w:jc w:val="center"/>
        <w:spacing w:after="0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Форма справки о заключенных договорах Подрядчика по договору с Субподрядчиками</w:t>
      </w:r>
      <w:r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jc w:val="center"/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являющимися субъектами малого и среднего предпринимательства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jc w:val="right"/>
        <w:spacing w:after="0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8"/>
        <w:gridCol w:w="865"/>
        <w:gridCol w:w="2894"/>
        <w:gridCol w:w="1014"/>
        <w:gridCol w:w="3477"/>
        <w:gridCol w:w="2164"/>
        <w:gridCol w:w="2751"/>
        <w:gridCol w:w="2307"/>
      </w:tblGrid>
      <w:tr>
        <w:tblPrEx/>
        <w:trPr>
          <w:trHeight w:val="13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№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Юр./Физ. лицо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Полное и сокращенное наименование Субподрядчика; фирменное наименование (при наличии) (для юридического лица); фамилия, имя, отчество (для индивидуального предпринимателя)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Резидент</w:t>
            </w:r>
            <w:r>
              <w:rPr>
                <w:sz w:val="18"/>
                <w:szCs w:val="18"/>
                <w:lang w:val="en-US"/>
              </w:rPr>
              <w:t xml:space="preserve">/</w:t>
            </w:r>
            <w:r>
              <w:rPr>
                <w:sz w:val="18"/>
                <w:szCs w:val="18"/>
              </w:rPr>
              <w:t xml:space="preserve">нерезидент РФ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6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Место нахождения </w:t>
            </w:r>
            <w:r>
              <w:rPr>
                <w:sz w:val="18"/>
                <w:szCs w:val="18"/>
              </w:rPr>
              <w:t xml:space="preserve">(для юридического лица)/паспортные данные, место жительства (для индивидуального предпринимателя); страна/адрес/почтовый индекс/фед.округ/субъект/регион/ОКТМО; номер контактного телефона, адрес электронной почты. Для нерезидента адрес пребывания на тер. РФ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постановки на учет в налоговом органе в соотв. со свидетельством о постановки на учет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ИНН/КПП/ОКПО/ОКОПФ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закупаемой продукции/код ОКДП/ОКПД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1</w:t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2</w:t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0" w:type="dxa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3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64" w:type="dxa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4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6" w:type="dxa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5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6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9" w:type="dxa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7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i/>
                <w:sz w:val="18"/>
                <w:szCs w:val="20"/>
                <w:lang w:val="en-US"/>
              </w:rPr>
            </w:pPr>
            <w:r>
              <w:rPr>
                <w:i/>
                <w:sz w:val="18"/>
                <w:szCs w:val="20"/>
                <w:lang w:val="en-US"/>
              </w:rPr>
              <w:t xml:space="preserve">1</w:t>
            </w:r>
            <w:r>
              <w:rPr>
                <w:i/>
                <w:sz w:val="18"/>
                <w:szCs w:val="20"/>
                <w:lang w:val="en-US"/>
              </w:rPr>
            </w:r>
            <w:r>
              <w:rPr>
                <w:i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0" w:type="dxa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64" w:type="dxa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6" w:type="dxa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9" w:type="dxa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</w:tr>
    </w:tbl>
    <w:p>
      <w:pPr>
        <w:ind w:right="-1" w:firstLine="0"/>
        <w:spacing w:after="0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49"/>
        <w:gridCol w:w="2024"/>
        <w:gridCol w:w="2026"/>
        <w:gridCol w:w="2458"/>
        <w:gridCol w:w="1445"/>
        <w:gridCol w:w="1445"/>
        <w:gridCol w:w="870"/>
        <w:gridCol w:w="2743"/>
      </w:tblGrid>
      <w:tr>
        <w:tblPrEx/>
        <w:trPr>
          <w:trHeight w:val="12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происхождения товара/регистрации производителя товара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заключенного договора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заключения договора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Срок начала исполнения договора/срок окончания исполнения договора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(без НДС)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after="0"/>
              <w:widowControl w:val="off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(с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after="0"/>
              <w:widowControl w:val="off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НДС)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after="0"/>
              <w:widowControl w:val="off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Валюта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Критерий отнесения организации (микропредприятие/малое предприятие/средние предприятие) *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8" w:type="dxa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8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9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10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9" w:type="dxa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11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12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13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ind w:right="113" w:firstLine="0"/>
              <w:jc w:val="center"/>
              <w:spacing w:after="0"/>
              <w:widowControl w:val="off"/>
              <w:tabs>
                <w:tab w:val="left" w:pos="1531" w:leader="none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14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3" w:type="dxa"/>
            <w:vAlign w:val="center"/>
            <w:textDirection w:val="lrTb"/>
            <w:noWrap w:val="false"/>
          </w:tcPr>
          <w:p>
            <w:pPr>
              <w:ind w:right="113" w:firstLine="0"/>
              <w:jc w:val="center"/>
              <w:spacing w:after="0"/>
              <w:widowControl w:val="off"/>
              <w:tabs>
                <w:tab w:val="left" w:pos="1531" w:leader="none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15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8" w:type="dxa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9" w:type="dxa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</w:tr>
    </w:tbl>
    <w:p>
      <w:pPr>
        <w:ind w:firstLine="0"/>
        <w:jc w:val="left"/>
        <w:spacing w:after="0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0"/>
        <w:jc w:val="left"/>
        <w:spacing w:after="0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Руководитель ________________________________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0"/>
        <w:jc w:val="left"/>
        <w:spacing w:after="0"/>
        <w:widowControl w:val="off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Дата составления справки _________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center"/>
        <w:spacing w:after="0"/>
        <w:rPr>
          <w:b/>
          <w:color w:val="000000"/>
          <w:spacing w:val="2"/>
          <w:highlight w:val="yellow"/>
        </w:rPr>
      </w:pPr>
      <w:r>
        <w:rPr>
          <w:b/>
          <w:color w:val="000000"/>
          <w:spacing w:val="2"/>
          <w:highlight w:val="yellow"/>
        </w:rPr>
      </w:r>
      <w:r>
        <w:rPr>
          <w:b/>
          <w:color w:val="000000"/>
          <w:spacing w:val="2"/>
          <w:highlight w:val="yellow"/>
        </w:rPr>
      </w:r>
      <w:r>
        <w:rPr>
          <w:b/>
          <w:color w:val="000000"/>
          <w:spacing w:val="2"/>
          <w:highlight w:val="yellow"/>
        </w:rPr>
      </w:r>
    </w:p>
    <w:tbl>
      <w:tblPr>
        <w:tblW w:w="16302" w:type="dxa"/>
        <w:tblLayout w:type="fixed"/>
        <w:tblLook w:val="04A0" w:firstRow="1" w:lastRow="0" w:firstColumn="1" w:lastColumn="0" w:noHBand="0" w:noVBand="1"/>
      </w:tblPr>
      <w:tblGrid>
        <w:gridCol w:w="7513"/>
        <w:gridCol w:w="8789"/>
      </w:tblGrid>
      <w:tr>
        <w:tblPrEx/>
        <w:trPr/>
        <w:tc>
          <w:tcPr>
            <w:tcW w:w="7513" w:type="dxa"/>
            <w:textDirection w:val="lrTb"/>
            <w:noWrap w:val="false"/>
          </w:tcPr>
          <w:p>
            <w:pPr>
              <w:ind w:firstLine="0"/>
              <w:spacing w:after="0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Заказчик: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788" w:type="dxa"/>
            <w:textDirection w:val="lrTb"/>
            <w:noWrap w:val="false"/>
          </w:tcPr>
          <w:p>
            <w:pPr>
              <w:ind w:firstLine="0"/>
              <w:spacing w:after="0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Подрядчик: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7513" w:type="dxa"/>
            <w:textDirection w:val="lrTb"/>
            <w:noWrap w:val="false"/>
          </w:tcPr>
          <w:p>
            <w:pPr>
              <w:ind w:firstLine="0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 «Комсомольская ТЭЦ-3»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 / О.Г. Карымов /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textDirection w:val="lrTb"/>
            <w:noWrap w:val="false"/>
          </w:tcPr>
          <w:p>
            <w:r/>
            <w:r/>
          </w:p>
        </w:tc>
      </w:tr>
    </w:tbl>
    <w:p>
      <w:pPr>
        <w:ind w:firstLine="0"/>
        <w:jc w:val="left"/>
        <w:spacing w:after="0"/>
        <w:rPr>
          <w:sz w:val="20"/>
          <w:szCs w:val="20"/>
        </w:rPr>
      </w:pPr>
      <w:r>
        <w:rPr>
          <w:sz w:val="24"/>
          <w:szCs w:val="24"/>
        </w:rPr>
        <w:t xml:space="preserve">*</w:t>
      </w:r>
      <w:r>
        <w:rPr>
          <w:sz w:val="20"/>
          <w:szCs w:val="20"/>
        </w:rPr>
        <w:t xml:space="preserve">В соответствии со ст</w:t>
      </w:r>
      <w:r>
        <w:rPr>
          <w:sz w:val="20"/>
          <w:szCs w:val="20"/>
        </w:rPr>
        <w:t xml:space="preserve">атьей 4 Федерального закона от 24.07.2007 № 209-ФЗ «О развитии малого и среднего предпринимательства в Российской Федерации» Подрядчик определяет и указывает критерий отнесения организации из числа: микропредприятия, малые предприятия и средние предприятия</w:t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default" r:id="rId10"/>
      <w:footerReference w:type="default" r:id="rId14"/>
      <w:footnotePr/>
      <w:endnotePr/>
      <w:type w:val="nextPage"/>
      <w:pgSz w:w="16838" w:h="11906" w:orient="landscape"/>
      <w:pgMar w:top="624" w:right="567" w:bottom="1418" w:left="567" w:header="567" w:footer="284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separator/>
      </w:r>
      <w:r/>
    </w:p>
  </w:endnote>
  <w:endnote w:type="continuationSeparator" w:id="0">
    <w:p>
      <w:pPr>
        <w:spacing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Cambria">
    <w:panose1 w:val="02040803050406030204"/>
  </w:font>
  <w:font w:name="Tahoma">
    <w:panose1 w:val="020B0604030504040204"/>
  </w:font>
  <w:font w:name="Droid Sans Devanagari">
    <w:panose1 w:val="020B0606030804020204"/>
  </w:font>
  <w:font w:name="Iosevka Term SS03">
    <w:panose1 w:val="020005090300000000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  <w:ind w:firstLine="0"/>
      <w:jc w:val="right"/>
    </w:pPr>
    <w:r>
      <w:fldChar w:fldCharType="begin"/>
    </w:r>
    <w:r>
      <w:instrText xml:space="preserve"> PAGE </w:instrText>
    </w:r>
    <w:r>
      <w:fldChar w:fldCharType="separate"/>
    </w:r>
    <w:r>
      <w:t xml:space="preserve">19</w:t>
    </w:r>
    <w:r>
      <w:fldChar w:fldCharType="end"/>
    </w:r>
    <w:r/>
  </w:p>
  <w:p>
    <w:pPr>
      <w:pStyle w:val="945"/>
      <w:jc w:val="right"/>
      <w:rPr>
        <w:sz w:val="20"/>
        <w:szCs w:val="20"/>
      </w:rPr>
    </w:pPr>
    <w:r>
      <w:rPr>
        <w:sz w:val="20"/>
        <w:szCs w:val="20"/>
      </w:rPr>
    </w:r>
    <w:r>
      <w:rPr>
        <w:sz w:val="20"/>
        <w:szCs w:val="20"/>
      </w:rPr>
    </w:r>
    <w:r>
      <w:rPr>
        <w:sz w:val="20"/>
        <w:szCs w:val="2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  <w:jc w:val="right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1</w:t>
    </w:r>
    <w:r>
      <w:fldChar w:fldCharType="end"/>
    </w:r>
    <w:r/>
  </w:p>
  <w:p>
    <w:pPr>
      <w:pStyle w:val="94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  <w:jc w:val="right"/>
      <w:rPr>
        <w:lang w:val="ru-RU"/>
      </w:rPr>
    </w:pPr>
    <w:r>
      <w:rPr>
        <w:lang w:val="ru-RU"/>
      </w:rPr>
      <w:t xml:space="preserve">52</w:t>
    </w:r>
    <w:r>
      <w:rPr>
        <w:lang w:val="ru-RU"/>
      </w:rPr>
    </w:r>
    <w:r>
      <w:rPr>
        <w:lang w:val="ru-RU"/>
      </w:rPr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4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  <w:tabs>
          <w:tab w:val="num" w:pos="0" w:leader="none"/>
        </w:tabs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  <w:tabs>
          <w:tab w:val="num" w:pos="0" w:leader="none"/>
        </w:tabs>
      </w:pPr>
      <w:rPr>
        <w:rFonts w:hint="default" w:ascii="Symbol" w:hAnsi="Symbol" w:cs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pStyle w:val="971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pStyle w:val="972"/>
      <w:isLgl w:val="false"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b w:val="0"/>
        <w:sz w:val="24"/>
        <w:szCs w:val="24"/>
      </w:rPr>
    </w:lvl>
    <w:lvl w:ilvl="2">
      <w:start w:val="1"/>
      <w:numFmt w:val="decimal"/>
      <w:pStyle w:val="973"/>
      <w:isLgl w:val="false"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25" w:hanging="1185"/>
        <w:tabs>
          <w:tab w:val="num" w:pos="2625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  <w:tabs>
          <w:tab w:val="num" w:pos="0" w:leader="none"/>
        </w:tabs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  <w:tabs>
          <w:tab w:val="num" w:pos="0" w:leader="none"/>
        </w:tabs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decimal"/>
      <w:pStyle w:val="983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</w:lvl>
    <w:lvl w:ilvl="1">
      <w:start w:val="1"/>
      <w:numFmt w:val="decimal"/>
      <w:pStyle w:val="984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</w:lvl>
    <w:lvl w:ilvl="2">
      <w:start w:val="1"/>
      <w:numFmt w:val="decimal"/>
      <w:pStyle w:val="985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</w:lvl>
    <w:lvl w:ilvl="3">
      <w:start w:val="1"/>
      <w:numFmt w:val="lowerLetter"/>
      <w:pStyle w:val="986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b/>
        <w:i w:val="0"/>
        <w:u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  <w:tabs>
          <w:tab w:val="num" w:pos="0" w:leader="none"/>
        </w:tabs>
      </w:pPr>
      <w:rPr>
        <w:sz w:val="24"/>
        <w:szCs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  <w:tabs>
          <w:tab w:val="num" w:pos="0" w:leader="none"/>
        </w:tabs>
      </w:pPr>
      <w:rPr>
        <w:u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0" w:leader="none"/>
        </w:tabs>
      </w:pPr>
      <w:rPr>
        <w:u w:val="none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0" w:leader="none"/>
        </w:tabs>
      </w:pPr>
      <w:rPr>
        <w:u w:val="single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0" w:leader="none"/>
        </w:tabs>
      </w:pPr>
      <w:rPr>
        <w:u w:val="single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0" w:leader="none"/>
        </w:tabs>
      </w:pPr>
      <w:rPr>
        <w:u w:val="single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0" w:leader="none"/>
        </w:tabs>
      </w:pPr>
      <w:rPr>
        <w:u w:val="single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0" w:leader="none"/>
        </w:tabs>
      </w:pPr>
      <w:rPr>
        <w:u w:val="single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7">
    <w:multiLevelType w:val="hybridMultilevel"/>
    <w:lvl w:ilvl="0">
      <w:start w:val="1"/>
      <w:numFmt w:val="bullet"/>
      <w:pStyle w:val="976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 w:cs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8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65" w:hanging="540"/>
      </w:pPr>
      <w:rPr>
        <w:rFonts w:hint="default"/>
        <w:b w:val="0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0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Droid Sans Devanagar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2" w:default="1">
    <w:name w:val="Normal"/>
    <w:qFormat/>
    <w:pPr>
      <w:ind w:firstLine="567"/>
      <w:jc w:val="both"/>
      <w:spacing w:after="80"/>
    </w:pPr>
    <w:rPr>
      <w:sz w:val="28"/>
      <w:szCs w:val="28"/>
    </w:rPr>
  </w:style>
  <w:style w:type="paragraph" w:styleId="753">
    <w:name w:val="Heading 1"/>
    <w:basedOn w:val="75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754">
    <w:name w:val="Heading 2"/>
    <w:basedOn w:val="752"/>
    <w:qFormat/>
    <w:pPr>
      <w:keepNext/>
      <w:spacing w:before="240" w:after="60"/>
      <w:outlineLvl w:val="1"/>
    </w:pPr>
    <w:rPr>
      <w:rFonts w:ascii="Cambria" w:hAnsi="Cambria"/>
      <w:b/>
      <w:bCs/>
      <w:i/>
      <w:iCs/>
      <w:lang w:val="en-US" w:eastAsia="en-US"/>
    </w:rPr>
  </w:style>
  <w:style w:type="paragraph" w:styleId="755">
    <w:name w:val="Heading 3"/>
    <w:basedOn w:val="75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56">
    <w:name w:val="Heading 4"/>
    <w:basedOn w:val="75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7">
    <w:name w:val="Heading 5"/>
    <w:basedOn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58">
    <w:name w:val="Heading 6"/>
    <w:basedOn w:val="75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9">
    <w:name w:val="Heading 7"/>
    <w:basedOn w:val="75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60">
    <w:name w:val="Heading 8"/>
    <w:basedOn w:val="7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61">
    <w:name w:val="Heading 9"/>
    <w:basedOn w:val="7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2" w:default="1">
    <w:name w:val="Default Paragraph Font"/>
    <w:uiPriority w:val="1"/>
    <w:semiHidden/>
    <w:unhideWhenUsed/>
  </w:style>
  <w:style w:type="table" w:styleId="7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4" w:default="1">
    <w:name w:val="No List"/>
    <w:uiPriority w:val="99"/>
    <w:semiHidden/>
    <w:unhideWhenUsed/>
  </w:style>
  <w:style w:type="table" w:styleId="765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2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07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8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56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91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892" w:customStyle="1">
    <w:name w:val="Heading 2 Char"/>
    <w:uiPriority w:val="9"/>
    <w:qFormat/>
    <w:rPr>
      <w:rFonts w:ascii="Arial" w:hAnsi="Arial" w:eastAsia="Arial" w:cs="Arial"/>
      <w:sz w:val="34"/>
    </w:rPr>
  </w:style>
  <w:style w:type="character" w:styleId="893" w:customStyle="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894" w:customStyle="1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95" w:customStyle="1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96" w:customStyle="1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97" w:customStyle="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98" w:customStyle="1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99" w:customStyle="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900" w:customStyle="1">
    <w:name w:val="Title Char"/>
    <w:uiPriority w:val="10"/>
    <w:qFormat/>
    <w:rPr>
      <w:sz w:val="48"/>
      <w:szCs w:val="48"/>
    </w:rPr>
  </w:style>
  <w:style w:type="character" w:styleId="901" w:customStyle="1">
    <w:name w:val="Subtitle Char"/>
    <w:uiPriority w:val="11"/>
    <w:qFormat/>
    <w:rPr>
      <w:sz w:val="24"/>
      <w:szCs w:val="24"/>
    </w:rPr>
  </w:style>
  <w:style w:type="character" w:styleId="902" w:customStyle="1">
    <w:name w:val="Quote Char"/>
    <w:uiPriority w:val="29"/>
    <w:qFormat/>
    <w:rPr>
      <w:i/>
    </w:rPr>
  </w:style>
  <w:style w:type="character" w:styleId="903" w:customStyle="1">
    <w:name w:val="Intense Quote Char"/>
    <w:uiPriority w:val="30"/>
    <w:qFormat/>
    <w:rPr>
      <w:i/>
    </w:rPr>
  </w:style>
  <w:style w:type="character" w:styleId="904" w:customStyle="1">
    <w:name w:val="Header Char"/>
    <w:uiPriority w:val="99"/>
    <w:qFormat/>
  </w:style>
  <w:style w:type="character" w:styleId="905" w:customStyle="1">
    <w:name w:val="Footer Char"/>
    <w:uiPriority w:val="99"/>
    <w:qFormat/>
  </w:style>
  <w:style w:type="character" w:styleId="906" w:customStyle="1">
    <w:name w:val="Caption Char"/>
    <w:uiPriority w:val="99"/>
    <w:qFormat/>
  </w:style>
  <w:style w:type="character" w:styleId="907">
    <w:name w:val="Hyperlink"/>
    <w:unhideWhenUsed/>
    <w:qFormat/>
    <w:rPr>
      <w:color w:val="0000ff"/>
      <w:u w:val="single"/>
    </w:rPr>
  </w:style>
  <w:style w:type="character" w:styleId="908" w:customStyle="1">
    <w:name w:val="Footnote Text Char"/>
    <w:uiPriority w:val="99"/>
    <w:qFormat/>
    <w:rPr>
      <w:sz w:val="18"/>
    </w:rPr>
  </w:style>
  <w:style w:type="character" w:styleId="909" w:customStyle="1">
    <w:name w:val="Символ сноски"/>
    <w:uiPriority w:val="99"/>
    <w:unhideWhenUsed/>
    <w:qFormat/>
    <w:rPr>
      <w:vertAlign w:val="superscript"/>
    </w:rPr>
  </w:style>
  <w:style w:type="character" w:styleId="910">
    <w:name w:val="footnote reference"/>
    <w:qFormat/>
    <w:rPr>
      <w:vertAlign w:val="superscript"/>
    </w:rPr>
  </w:style>
  <w:style w:type="character" w:styleId="911" w:customStyle="1">
    <w:name w:val="Endnote Text Char"/>
    <w:uiPriority w:val="99"/>
    <w:qFormat/>
    <w:rPr>
      <w:sz w:val="20"/>
    </w:rPr>
  </w:style>
  <w:style w:type="character" w:styleId="912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913">
    <w:name w:val="endnote reference"/>
    <w:uiPriority w:val="99"/>
    <w:semiHidden/>
    <w:unhideWhenUsed/>
    <w:qFormat/>
    <w:rPr>
      <w:vertAlign w:val="superscript"/>
    </w:rPr>
  </w:style>
  <w:style w:type="character" w:styleId="914" w:customStyle="1">
    <w:name w:val="Заголовок 3 Знак;h3 Знак"/>
    <w:uiPriority w:val="9"/>
    <w:qFormat/>
    <w:rPr>
      <w:b/>
      <w:sz w:val="28"/>
    </w:rPr>
  </w:style>
  <w:style w:type="character" w:styleId="915" w:customStyle="1">
    <w:name w:val="3. Подпункт Знак"/>
    <w:qFormat/>
    <w:rPr>
      <w:b/>
      <w:bCs/>
      <w:sz w:val="24"/>
      <w:szCs w:val="24"/>
      <w:lang w:val="en-US" w:eastAsia="en-US"/>
    </w:rPr>
  </w:style>
  <w:style w:type="character" w:styleId="916" w:customStyle="1">
    <w:name w:val="Текст выноски Знак"/>
    <w:qFormat/>
    <w:rPr>
      <w:rFonts w:ascii="Tahoma" w:hAnsi="Tahoma" w:cs="Tahoma"/>
      <w:sz w:val="16"/>
      <w:szCs w:val="16"/>
    </w:rPr>
  </w:style>
  <w:style w:type="character" w:styleId="917" w:customStyle="1">
    <w:name w:val="1. Статья Знак"/>
    <w:qFormat/>
    <w:rPr>
      <w:sz w:val="24"/>
      <w:szCs w:val="24"/>
      <w:lang w:val="en-US" w:eastAsia="en-US"/>
    </w:rPr>
  </w:style>
  <w:style w:type="character" w:styleId="918" w:customStyle="1">
    <w:name w:val="4. Отчерк Знак"/>
    <w:qFormat/>
    <w:rPr>
      <w:sz w:val="24"/>
      <w:szCs w:val="24"/>
      <w:lang w:val="en-US" w:eastAsia="en-US"/>
    </w:rPr>
  </w:style>
  <w:style w:type="character" w:styleId="919">
    <w:name w:val="annotation reference"/>
    <w:qFormat/>
    <w:rPr>
      <w:sz w:val="16"/>
      <w:szCs w:val="16"/>
    </w:rPr>
  </w:style>
  <w:style w:type="character" w:styleId="920" w:customStyle="1">
    <w:name w:val="Текст примечания Знак"/>
    <w:qFormat/>
  </w:style>
  <w:style w:type="character" w:styleId="921" w:customStyle="1">
    <w:name w:val="Тема примечания Знак"/>
    <w:qFormat/>
    <w:rPr>
      <w:b/>
      <w:bCs/>
    </w:rPr>
  </w:style>
  <w:style w:type="character" w:styleId="922" w:customStyle="1">
    <w:name w:val="Нижний колонтитул Знак"/>
    <w:uiPriority w:val="99"/>
    <w:qFormat/>
    <w:rPr>
      <w:sz w:val="28"/>
      <w:szCs w:val="28"/>
    </w:rPr>
  </w:style>
  <w:style w:type="character" w:styleId="923" w:customStyle="1">
    <w:name w:val="Основной текст 3 Знак"/>
    <w:qFormat/>
    <w:rPr>
      <w:color w:val="0000ff"/>
      <w:sz w:val="24"/>
      <w:szCs w:val="24"/>
      <w:lang w:eastAsia="en-US"/>
    </w:rPr>
  </w:style>
  <w:style w:type="character" w:styleId="924" w:customStyle="1">
    <w:name w:val="Название Знак"/>
    <w:qFormat/>
    <w:rPr>
      <w:b/>
      <w:sz w:val="22"/>
      <w:szCs w:val="22"/>
      <w:shd w:val="clear" w:color="auto" w:fill="ffffff"/>
    </w:rPr>
  </w:style>
  <w:style w:type="character" w:styleId="925" w:customStyle="1">
    <w:name w:val="Заголовок 1 Знак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926" w:customStyle="1">
    <w:name w:val="Заголовок 2 Знак"/>
    <w:semiHidden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927" w:customStyle="1">
    <w:name w:val="Основной текст с отступом Знак"/>
    <w:qFormat/>
    <w:rPr>
      <w:sz w:val="28"/>
      <w:szCs w:val="28"/>
    </w:rPr>
  </w:style>
  <w:style w:type="character" w:styleId="928" w:customStyle="1">
    <w:name w:val="Font Style16"/>
    <w:qFormat/>
    <w:rPr>
      <w:rFonts w:ascii="Times New Roman" w:hAnsi="Times New Roman" w:cs="Times New Roman"/>
      <w:sz w:val="24"/>
      <w:szCs w:val="24"/>
    </w:rPr>
  </w:style>
  <w:style w:type="character" w:styleId="929" w:customStyle="1">
    <w:name w:val="Текст сноски Знак"/>
    <w:qFormat/>
  </w:style>
  <w:style w:type="character" w:styleId="930" w:customStyle="1">
    <w:name w:val="Текст концевой сноски Знак"/>
    <w:uiPriority w:val="99"/>
    <w:semiHidden/>
    <w:qFormat/>
  </w:style>
  <w:style w:type="character" w:styleId="931">
    <w:name w:val="FollowedHyperlink"/>
    <w:uiPriority w:val="99"/>
    <w:semiHidden/>
    <w:unhideWhenUsed/>
    <w:qFormat/>
    <w:rPr>
      <w:color w:val="800080"/>
      <w:u w:val="single"/>
    </w:rPr>
  </w:style>
  <w:style w:type="character" w:styleId="932" w:customStyle="1">
    <w:name w:val="Верхний колонтитул Знак"/>
    <w:uiPriority w:val="99"/>
    <w:qFormat/>
    <w:rPr>
      <w:sz w:val="28"/>
      <w:szCs w:val="28"/>
    </w:rPr>
  </w:style>
  <w:style w:type="paragraph" w:styleId="933">
    <w:name w:val="Title"/>
    <w:basedOn w:val="752"/>
    <w:next w:val="934"/>
    <w:uiPriority w:val="10"/>
    <w:qFormat/>
    <w:pPr>
      <w:ind w:firstLine="0"/>
      <w:jc w:val="center"/>
      <w:spacing w:after="120"/>
      <w:widowControl w:val="off"/>
    </w:pPr>
    <w:rPr>
      <w:b/>
      <w:bCs/>
      <w:sz w:val="32"/>
      <w:szCs w:val="20"/>
    </w:rPr>
  </w:style>
  <w:style w:type="paragraph" w:styleId="934">
    <w:name w:val="Body Text"/>
    <w:basedOn w:val="752"/>
    <w:pPr>
      <w:spacing w:after="120"/>
    </w:pPr>
  </w:style>
  <w:style w:type="paragraph" w:styleId="935">
    <w:name w:val="List"/>
    <w:basedOn w:val="934"/>
  </w:style>
  <w:style w:type="paragraph" w:styleId="936">
    <w:name w:val="Caption"/>
    <w:basedOn w:val="752"/>
    <w:qFormat/>
    <w:pPr>
      <w:ind w:firstLine="0"/>
      <w:spacing w:before="120" w:after="120"/>
      <w:widowControl w:val="off"/>
    </w:pPr>
    <w:rPr>
      <w:b/>
      <w:bCs/>
      <w:sz w:val="24"/>
      <w:szCs w:val="24"/>
    </w:rPr>
  </w:style>
  <w:style w:type="paragraph" w:styleId="937">
    <w:name w:val="index heading"/>
    <w:basedOn w:val="933"/>
  </w:style>
  <w:style w:type="paragraph" w:styleId="938">
    <w:name w:val="List Paragraph"/>
    <w:basedOn w:val="752"/>
    <w:uiPriority w:val="34"/>
    <w:qFormat/>
    <w:pPr>
      <w:contextualSpacing/>
      <w:ind w:left="720" w:firstLine="0"/>
      <w:spacing w:after="0"/>
    </w:pPr>
  </w:style>
  <w:style w:type="paragraph" w:styleId="939">
    <w:name w:val="No Spacing"/>
    <w:uiPriority w:val="1"/>
    <w:qFormat/>
    <w:rPr>
      <w:lang w:eastAsia="zh-CN"/>
    </w:rPr>
  </w:style>
  <w:style w:type="paragraph" w:styleId="940">
    <w:name w:val="Subtitle"/>
    <w:basedOn w:val="752"/>
    <w:uiPriority w:val="11"/>
    <w:qFormat/>
    <w:pPr>
      <w:spacing w:before="200" w:after="200"/>
    </w:pPr>
    <w:rPr>
      <w:sz w:val="24"/>
      <w:szCs w:val="24"/>
    </w:rPr>
  </w:style>
  <w:style w:type="paragraph" w:styleId="941">
    <w:name w:val="Quote"/>
    <w:basedOn w:val="752"/>
    <w:uiPriority w:val="29"/>
    <w:qFormat/>
    <w:pPr>
      <w:ind w:left="720" w:right="720" w:firstLine="0"/>
    </w:pPr>
    <w:rPr>
      <w:i/>
    </w:rPr>
  </w:style>
  <w:style w:type="paragraph" w:styleId="942">
    <w:name w:val="Intense Quote"/>
    <w:basedOn w:val="752"/>
    <w:uiPriority w:val="30"/>
    <w:qFormat/>
    <w:pPr>
      <w:ind w:left="720" w:right="720" w:firstLine="0"/>
      <w:spacing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943" w:customStyle="1">
    <w:name w:val="Колонтитул"/>
    <w:basedOn w:val="752"/>
    <w:qFormat/>
  </w:style>
  <w:style w:type="paragraph" w:styleId="944">
    <w:name w:val="Header"/>
    <w:basedOn w:val="752"/>
    <w:uiPriority w:val="99"/>
    <w:pPr>
      <w:tabs>
        <w:tab w:val="center" w:pos="4677" w:leader="none"/>
        <w:tab w:val="right" w:pos="9355" w:leader="none"/>
      </w:tabs>
    </w:pPr>
  </w:style>
  <w:style w:type="paragraph" w:styleId="945">
    <w:name w:val="Footer"/>
    <w:basedOn w:val="752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paragraph" w:styleId="946">
    <w:name w:val="footnote text"/>
    <w:basedOn w:val="752"/>
    <w:qFormat/>
    <w:pPr>
      <w:ind w:firstLine="0"/>
      <w:jc w:val="left"/>
    </w:pPr>
    <w:rPr>
      <w:sz w:val="20"/>
      <w:szCs w:val="20"/>
    </w:rPr>
  </w:style>
  <w:style w:type="paragraph" w:styleId="947">
    <w:name w:val="endnote text"/>
    <w:basedOn w:val="752"/>
    <w:uiPriority w:val="99"/>
    <w:semiHidden/>
    <w:unhideWhenUsed/>
    <w:qFormat/>
    <w:rPr>
      <w:sz w:val="20"/>
      <w:szCs w:val="20"/>
      <w:lang w:val="en-US" w:eastAsia="en-US"/>
    </w:rPr>
  </w:style>
  <w:style w:type="paragraph" w:styleId="948">
    <w:name w:val="toc 1"/>
    <w:basedOn w:val="752"/>
    <w:uiPriority w:val="39"/>
    <w:unhideWhenUsed/>
    <w:pPr>
      <w:ind w:firstLine="0"/>
      <w:spacing w:after="57"/>
    </w:pPr>
  </w:style>
  <w:style w:type="paragraph" w:styleId="949">
    <w:name w:val="toc 2"/>
    <w:basedOn w:val="752"/>
    <w:uiPriority w:val="39"/>
    <w:unhideWhenUsed/>
    <w:pPr>
      <w:ind w:left="283" w:firstLine="0"/>
      <w:spacing w:after="57"/>
    </w:pPr>
  </w:style>
  <w:style w:type="paragraph" w:styleId="950">
    <w:name w:val="toc 3"/>
    <w:basedOn w:val="752"/>
    <w:uiPriority w:val="39"/>
    <w:unhideWhenUsed/>
    <w:pPr>
      <w:ind w:left="567" w:firstLine="0"/>
      <w:spacing w:after="57"/>
    </w:pPr>
  </w:style>
  <w:style w:type="paragraph" w:styleId="951">
    <w:name w:val="toc 4"/>
    <w:basedOn w:val="752"/>
    <w:uiPriority w:val="39"/>
    <w:unhideWhenUsed/>
    <w:pPr>
      <w:ind w:left="850" w:firstLine="0"/>
      <w:spacing w:after="57"/>
    </w:pPr>
  </w:style>
  <w:style w:type="paragraph" w:styleId="952">
    <w:name w:val="toc 5"/>
    <w:basedOn w:val="752"/>
    <w:uiPriority w:val="39"/>
    <w:unhideWhenUsed/>
    <w:pPr>
      <w:ind w:left="1134" w:firstLine="0"/>
      <w:spacing w:after="57"/>
    </w:pPr>
  </w:style>
  <w:style w:type="paragraph" w:styleId="953">
    <w:name w:val="toc 6"/>
    <w:basedOn w:val="752"/>
    <w:uiPriority w:val="39"/>
    <w:unhideWhenUsed/>
    <w:pPr>
      <w:ind w:left="1417" w:firstLine="0"/>
      <w:spacing w:after="57"/>
    </w:pPr>
  </w:style>
  <w:style w:type="paragraph" w:styleId="954">
    <w:name w:val="toc 7"/>
    <w:basedOn w:val="752"/>
    <w:uiPriority w:val="39"/>
    <w:unhideWhenUsed/>
    <w:pPr>
      <w:ind w:left="1701" w:firstLine="0"/>
      <w:spacing w:after="57"/>
    </w:pPr>
  </w:style>
  <w:style w:type="paragraph" w:styleId="955">
    <w:name w:val="toc 8"/>
    <w:basedOn w:val="752"/>
    <w:uiPriority w:val="39"/>
    <w:unhideWhenUsed/>
    <w:pPr>
      <w:ind w:left="1984" w:firstLine="0"/>
      <w:spacing w:after="57"/>
    </w:pPr>
  </w:style>
  <w:style w:type="paragraph" w:styleId="956">
    <w:name w:val="toc 9"/>
    <w:basedOn w:val="752"/>
    <w:uiPriority w:val="39"/>
    <w:unhideWhenUsed/>
    <w:pPr>
      <w:ind w:left="2268" w:firstLine="0"/>
      <w:spacing w:after="57"/>
    </w:pPr>
  </w:style>
  <w:style w:type="paragraph" w:styleId="957">
    <w:name w:val="TOC Heading"/>
    <w:uiPriority w:val="39"/>
    <w:unhideWhenUsed/>
    <w:rPr>
      <w:lang w:eastAsia="zh-CN"/>
    </w:rPr>
  </w:style>
  <w:style w:type="paragraph" w:styleId="958">
    <w:name w:val="table of figures"/>
    <w:basedOn w:val="752"/>
    <w:uiPriority w:val="99"/>
    <w:unhideWhenUsed/>
    <w:qFormat/>
    <w:pPr>
      <w:spacing w:after="0"/>
    </w:pPr>
  </w:style>
  <w:style w:type="paragraph" w:styleId="959" w:customStyle="1">
    <w:name w:val="Заголовок 3;h3"/>
    <w:basedOn w:val="752"/>
    <w:uiPriority w:val="9"/>
    <w:qFormat/>
    <w:pPr>
      <w:ind w:firstLine="0"/>
      <w:jc w:val="left"/>
      <w:keepNext/>
      <w:spacing w:before="120" w:after="120"/>
      <w:outlineLvl w:val="2"/>
    </w:pPr>
    <w:rPr>
      <w:b/>
      <w:szCs w:val="20"/>
      <w:lang w:val="en-US" w:eastAsia="en-US"/>
    </w:rPr>
  </w:style>
  <w:style w:type="paragraph" w:styleId="960">
    <w:name w:val="Body Text 3"/>
    <w:basedOn w:val="752"/>
    <w:qFormat/>
    <w:pPr>
      <w:ind w:firstLine="0"/>
    </w:pPr>
    <w:rPr>
      <w:color w:val="0000ff"/>
      <w:sz w:val="24"/>
      <w:szCs w:val="24"/>
      <w:lang w:val="en-US" w:eastAsia="en-US"/>
    </w:rPr>
  </w:style>
  <w:style w:type="paragraph" w:styleId="961" w:customStyle="1">
    <w:name w:val="Style1"/>
    <w:basedOn w:val="752"/>
    <w:qFormat/>
    <w:pPr>
      <w:ind w:firstLine="0"/>
      <w:jc w:val="left"/>
      <w:spacing w:before="240"/>
    </w:pPr>
    <w:rPr>
      <w:b/>
      <w:sz w:val="22"/>
      <w:szCs w:val="20"/>
    </w:rPr>
  </w:style>
  <w:style w:type="paragraph" w:styleId="962">
    <w:name w:val="Body Text 2"/>
    <w:basedOn w:val="752"/>
    <w:qFormat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963" w:customStyle="1">
    <w:name w:val="Знак"/>
    <w:basedOn w:val="752"/>
    <w:qFormat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4" w:customStyle="1">
    <w:name w:val="Знак Знак Знак Знак Знак Знак Знак"/>
    <w:basedOn w:val="752"/>
    <w:qFormat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5" w:customStyle="1">
    <w:name w:val="Знак2"/>
    <w:basedOn w:val="752"/>
    <w:qFormat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6" w:customStyle="1">
    <w:name w:val="Знак Знак Знак Знак Знак Знак Знак Знак Знак"/>
    <w:basedOn w:val="752"/>
    <w:qFormat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967" w:customStyle="1">
    <w:name w:val="Пункт договора"/>
    <w:basedOn w:val="752"/>
    <w:qFormat/>
    <w:pPr>
      <w:ind w:firstLine="0"/>
      <w:widowControl w:val="off"/>
    </w:pPr>
    <w:rPr>
      <w:rFonts w:ascii="Arial" w:hAnsi="Arial"/>
      <w:sz w:val="20"/>
      <w:szCs w:val="20"/>
    </w:rPr>
  </w:style>
  <w:style w:type="paragraph" w:styleId="968" w:customStyle="1">
    <w:name w:val="Подпункт договора"/>
    <w:basedOn w:val="752"/>
    <w:qFormat/>
    <w:pPr>
      <w:ind w:firstLine="0"/>
      <w:tabs>
        <w:tab w:val="left" w:pos="360" w:leader="none"/>
      </w:tabs>
    </w:pPr>
    <w:rPr>
      <w:rFonts w:ascii="Arial" w:hAnsi="Arial"/>
      <w:sz w:val="20"/>
      <w:szCs w:val="20"/>
    </w:rPr>
  </w:style>
  <w:style w:type="paragraph" w:styleId="969">
    <w:name w:val="Body Text Indent 3"/>
    <w:basedOn w:val="752"/>
    <w:qFormat/>
    <w:pPr>
      <w:ind w:left="283"/>
      <w:spacing w:after="120"/>
    </w:pPr>
    <w:rPr>
      <w:sz w:val="16"/>
      <w:szCs w:val="16"/>
    </w:rPr>
  </w:style>
  <w:style w:type="paragraph" w:styleId="970" w:customStyle="1">
    <w:name w:val="Абзац списка;Алроса_маркер (Уровень 4);Маркер;ПАРАГРАФ;Абзац списка2"/>
    <w:basedOn w:val="752"/>
    <w:uiPriority w:val="34"/>
    <w:qFormat/>
    <w:pPr>
      <w:contextualSpacing/>
      <w:ind w:left="720" w:firstLine="0"/>
      <w:jc w:val="left"/>
    </w:pPr>
    <w:rPr>
      <w:sz w:val="24"/>
      <w:szCs w:val="24"/>
    </w:rPr>
  </w:style>
  <w:style w:type="paragraph" w:styleId="971" w:customStyle="1">
    <w:name w:val="1. Статья"/>
    <w:basedOn w:val="959"/>
    <w:qFormat/>
    <w:pPr>
      <w:numPr>
        <w:ilvl w:val="0"/>
        <w:numId w:val="1"/>
      </w:numPr>
      <w:ind w:right="1462" w:firstLine="0"/>
      <w:jc w:val="center"/>
      <w:keepNext w:val="0"/>
      <w:spacing w:before="0" w:after="0"/>
      <w:widowControl w:val="off"/>
      <w:tabs>
        <w:tab w:val="clear" w:pos="720" w:leader="none"/>
        <w:tab w:val="left" w:pos="2340" w:leader="none"/>
      </w:tabs>
    </w:pPr>
    <w:rPr>
      <w:b w:val="0"/>
      <w:sz w:val="24"/>
      <w:szCs w:val="24"/>
    </w:rPr>
  </w:style>
  <w:style w:type="paragraph" w:styleId="972" w:customStyle="1">
    <w:name w:val="2. Пункт"/>
    <w:basedOn w:val="959"/>
    <w:qFormat/>
    <w:pPr>
      <w:numPr>
        <w:ilvl w:val="1"/>
        <w:numId w:val="1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973" w:customStyle="1">
    <w:name w:val="3. Подпункт"/>
    <w:basedOn w:val="959"/>
    <w:qFormat/>
    <w:pPr>
      <w:numPr>
        <w:ilvl w:val="2"/>
        <w:numId w:val="1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paragraph" w:styleId="974" w:customStyle="1">
    <w:name w:val="ConsNormal"/>
    <w:qFormat/>
    <w:pPr>
      <w:ind w:right="19772" w:firstLine="720"/>
      <w:spacing w:after="80"/>
    </w:pPr>
    <w:rPr>
      <w:rFonts w:ascii="Arial" w:hAnsi="Arial"/>
      <w:sz w:val="32"/>
      <w:lang w:eastAsia="en-US"/>
    </w:rPr>
  </w:style>
  <w:style w:type="paragraph" w:styleId="975">
    <w:name w:val="Balloon Text"/>
    <w:basedOn w:val="752"/>
    <w:qFormat/>
    <w:rPr>
      <w:rFonts w:ascii="Tahoma" w:hAnsi="Tahoma"/>
      <w:sz w:val="16"/>
      <w:szCs w:val="16"/>
      <w:lang w:val="en-US" w:eastAsia="en-US"/>
    </w:rPr>
  </w:style>
  <w:style w:type="paragraph" w:styleId="976" w:customStyle="1">
    <w:name w:val="4. Отчерк"/>
    <w:basedOn w:val="752"/>
    <w:qFormat/>
    <w:pPr>
      <w:numPr>
        <w:ilvl w:val="0"/>
        <w:numId w:val="2"/>
      </w:numPr>
      <w:widowControl w:val="off"/>
    </w:pPr>
    <w:rPr>
      <w:sz w:val="24"/>
      <w:szCs w:val="24"/>
      <w:lang w:val="en-US" w:eastAsia="en-US"/>
    </w:rPr>
  </w:style>
  <w:style w:type="paragraph" w:styleId="977">
    <w:name w:val="annotation text"/>
    <w:basedOn w:val="752"/>
    <w:qFormat/>
    <w:rPr>
      <w:sz w:val="20"/>
      <w:szCs w:val="20"/>
      <w:lang w:val="en-US" w:eastAsia="en-US"/>
    </w:rPr>
  </w:style>
  <w:style w:type="paragraph" w:styleId="978">
    <w:name w:val="annotation subject"/>
    <w:basedOn w:val="977"/>
    <w:qFormat/>
    <w:rPr>
      <w:b/>
      <w:bCs/>
    </w:rPr>
  </w:style>
  <w:style w:type="paragraph" w:styleId="979">
    <w:name w:val="Revision"/>
    <w:uiPriority w:val="99"/>
    <w:semiHidden/>
    <w:qFormat/>
    <w:pPr>
      <w:spacing w:after="80"/>
    </w:pPr>
    <w:rPr>
      <w:sz w:val="28"/>
      <w:szCs w:val="28"/>
    </w:rPr>
  </w:style>
  <w:style w:type="paragraph" w:styleId="980">
    <w:name w:val="Body Text Indent"/>
    <w:basedOn w:val="752"/>
    <w:pPr>
      <w:ind w:left="283"/>
      <w:spacing w:after="120"/>
    </w:pPr>
    <w:rPr>
      <w:lang w:val="en-US" w:eastAsia="en-US"/>
    </w:rPr>
  </w:style>
  <w:style w:type="paragraph" w:styleId="981" w:customStyle="1">
    <w:name w:val="Пункт 3.3.3"/>
    <w:basedOn w:val="752"/>
    <w:qFormat/>
    <w:pPr>
      <w:ind w:left="704" w:hanging="504"/>
      <w:jc w:val="left"/>
      <w:keepLines/>
      <w:keepNext/>
      <w:spacing w:before="240" w:after="240"/>
      <w:widowControl w:val="off"/>
      <w:tabs>
        <w:tab w:val="left" w:pos="920" w:leader="none"/>
      </w:tabs>
      <w:outlineLvl w:val="1"/>
    </w:pPr>
    <w:rPr>
      <w:sz w:val="24"/>
      <w:szCs w:val="20"/>
    </w:rPr>
  </w:style>
  <w:style w:type="paragraph" w:styleId="982" w:customStyle="1">
    <w:name w:val="Знак1"/>
    <w:basedOn w:val="752"/>
    <w:qFormat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83" w:customStyle="1">
    <w:name w:val="Контракт-раздел"/>
    <w:basedOn w:val="752"/>
    <w:qFormat/>
    <w:pPr>
      <w:numPr>
        <w:ilvl w:val="0"/>
        <w:numId w:val="4"/>
      </w:numPr>
      <w:jc w:val="center"/>
      <w:keepLines/>
      <w:keepNext/>
      <w:spacing w:before="360" w:after="120"/>
      <w:tabs>
        <w:tab w:val="left" w:pos="0" w:leader="none"/>
        <w:tab w:val="left" w:pos="567" w:leader="none"/>
      </w:tabs>
      <w:outlineLvl w:val="1"/>
    </w:pPr>
    <w:rPr>
      <w:b/>
      <w:bCs/>
      <w:caps/>
    </w:rPr>
  </w:style>
  <w:style w:type="paragraph" w:styleId="984" w:customStyle="1">
    <w:name w:val="Контракт-пункт"/>
    <w:basedOn w:val="752"/>
    <w:qFormat/>
    <w:pPr>
      <w:numPr>
        <w:ilvl w:val="1"/>
        <w:numId w:val="4"/>
      </w:numPr>
    </w:pPr>
  </w:style>
  <w:style w:type="paragraph" w:styleId="985" w:customStyle="1">
    <w:name w:val="Контракт-подпункт"/>
    <w:basedOn w:val="752"/>
    <w:qFormat/>
    <w:pPr>
      <w:numPr>
        <w:ilvl w:val="2"/>
        <w:numId w:val="4"/>
      </w:numPr>
    </w:pPr>
  </w:style>
  <w:style w:type="paragraph" w:styleId="986" w:customStyle="1">
    <w:name w:val="Контракт-подподпункт"/>
    <w:basedOn w:val="752"/>
    <w:qFormat/>
    <w:pPr>
      <w:numPr>
        <w:ilvl w:val="3"/>
        <w:numId w:val="4"/>
      </w:numPr>
    </w:pPr>
  </w:style>
  <w:style w:type="paragraph" w:styleId="987" w:customStyle="1">
    <w:name w:val="ConsPlusNonformat"/>
    <w:qFormat/>
    <w:pPr>
      <w:spacing w:after="80"/>
      <w:widowControl w:val="off"/>
    </w:pPr>
    <w:rPr>
      <w:rFonts w:ascii="Courier New" w:hAnsi="Courier New" w:cs="Courier New"/>
    </w:rPr>
  </w:style>
  <w:style w:type="paragraph" w:styleId="988" w:customStyle="1">
    <w:name w:val="Содержимое таблицы"/>
    <w:basedOn w:val="752"/>
    <w:qFormat/>
    <w:pPr>
      <w:widowControl w:val="off"/>
      <w:suppressLineNumbers/>
    </w:pPr>
  </w:style>
  <w:style w:type="paragraph" w:styleId="989" w:customStyle="1">
    <w:name w:val="Заголовок таблицы"/>
    <w:basedOn w:val="988"/>
    <w:qFormat/>
    <w:pPr>
      <w:jc w:val="center"/>
    </w:pPr>
    <w:rPr>
      <w:b/>
      <w:bCs/>
    </w:rPr>
  </w:style>
  <w:style w:type="numbering" w:styleId="990" w:customStyle="1">
    <w:name w:val="Стиль1"/>
    <w:uiPriority w:val="99"/>
    <w:qFormat/>
  </w:style>
  <w:style w:type="paragraph" w:styleId="991" w:customStyle="1">
    <w:name w:val="Абзац списка,Алроса_маркер (Уровень 4),Маркер,ПАРАГРАФ,Абзац списка2"/>
    <w:basedOn w:val="980"/>
    <w:link w:val="980"/>
    <w:uiPriority w:val="34"/>
    <w:qFormat/>
    <w:pPr>
      <w:contextualSpacing/>
      <w:ind w:left="720" w:right="0" w:firstLine="0"/>
      <w:jc w:val="left"/>
      <w:keepLines w:val="0"/>
      <w:keepNext w:val="0"/>
      <w:pageBreakBefore w:val="0"/>
      <w:spacing w:before="0" w:beforeAutospacing="0" w:after="8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footer" Target="footer4.xml" /><Relationship Id="rId15" Type="http://schemas.openxmlformats.org/officeDocument/2006/relationships/hyperlink" Target="consultantplus://offline/ref=94D5CE8889791A29DE57299515463A9D6134D8237B999C803E6F853513x2A2P" TargetMode="External"/><Relationship Id="rId16" Type="http://schemas.openxmlformats.org/officeDocument/2006/relationships/hyperlink" Target="consultantplus://offline/ref=94D5CE8889791A29DE57299515463A9D6135D2287D929C803E6F853513x2A2P" TargetMode="External"/><Relationship Id="rId17" Type="http://schemas.openxmlformats.org/officeDocument/2006/relationships/hyperlink" Target="consultantplus://offline/ref=79440D5123ABA6A25F43346AB59DBAAC7032C8E1556DA64FAED62E167F76889C2B7C475C32EFC59BJ8rDH" TargetMode="External"/><Relationship Id="rId18" Type="http://schemas.openxmlformats.org/officeDocument/2006/relationships/hyperlink" Target="https://www.diadoc.ru/" TargetMode="External"/><Relationship Id="rId19" Type="http://schemas.openxmlformats.org/officeDocument/2006/relationships/hyperlink" Target="mailto:priemnaya-ktec3@dgk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subject/>
  <dc:creator>UK VoHEC</dc:creator>
  <dc:description/>
  <dc:language>ru-RU</dc:language>
  <cp:revision>51</cp:revision>
  <dcterms:created xsi:type="dcterms:W3CDTF">2023-02-01T03:27:00Z</dcterms:created>
  <dcterms:modified xsi:type="dcterms:W3CDTF">2024-10-24T03:50:35Z</dcterms:modified>
  <cp:version>1048576</cp:version>
</cp:coreProperties>
</file>